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20EF2C8E"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CC6023">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894EDF" w:rsidRPr="00894EDF" w14:paraId="27E91B77" w14:textId="77777777" w:rsidTr="00894EDF">
        <w:trPr>
          <w:trHeight w:val="3253"/>
        </w:trPr>
        <w:tc>
          <w:tcPr>
            <w:tcW w:w="4895" w:type="dxa"/>
          </w:tcPr>
          <w:p w14:paraId="1442D0D2" w14:textId="77777777" w:rsidR="00894EDF" w:rsidRPr="00894EDF" w:rsidRDefault="00894EDF" w:rsidP="00894EDF">
            <w:pPr>
              <w:tabs>
                <w:tab w:val="center" w:pos="2894"/>
                <w:tab w:val="center" w:pos="3602"/>
                <w:tab w:val="center" w:pos="4310"/>
                <w:tab w:val="center" w:pos="5927"/>
              </w:tabs>
              <w:rPr>
                <w:rFonts w:ascii="Times New Roman" w:hAnsi="Times New Roman"/>
                <w:sz w:val="28"/>
              </w:rPr>
            </w:pPr>
            <w:bookmarkStart w:id="0" w:name="_Hlk100216007"/>
            <w:r w:rsidRPr="00894EDF">
              <w:rPr>
                <w:rFonts w:ascii="Times New Roman" w:hAnsi="Times New Roman"/>
                <w:sz w:val="28"/>
              </w:rPr>
              <w:t xml:space="preserve">СОГЛАСОВАНО </w:t>
            </w:r>
            <w:r w:rsidRPr="00894EDF">
              <w:rPr>
                <w:rFonts w:ascii="Times New Roman" w:hAnsi="Times New Roman"/>
                <w:sz w:val="28"/>
              </w:rPr>
              <w:tab/>
              <w:t xml:space="preserve"> </w:t>
            </w:r>
            <w:r w:rsidRPr="00894EDF">
              <w:rPr>
                <w:rFonts w:ascii="Times New Roman" w:hAnsi="Times New Roman"/>
                <w:sz w:val="28"/>
              </w:rPr>
              <w:tab/>
              <w:t xml:space="preserve"> </w:t>
            </w:r>
            <w:r w:rsidRPr="00894EDF">
              <w:rPr>
                <w:rFonts w:ascii="Times New Roman" w:hAnsi="Times New Roman"/>
                <w:sz w:val="28"/>
              </w:rPr>
              <w:tab/>
              <w:t xml:space="preserve"> </w:t>
            </w:r>
            <w:r w:rsidRPr="00894EDF">
              <w:rPr>
                <w:rFonts w:ascii="Times New Roman" w:hAnsi="Times New Roman"/>
                <w:sz w:val="28"/>
              </w:rPr>
              <w:tab/>
              <w:t xml:space="preserve"> </w:t>
            </w:r>
          </w:p>
          <w:p w14:paraId="6251B2FF" w14:textId="77777777" w:rsidR="00894EDF" w:rsidRPr="00894EDF" w:rsidRDefault="00894EDF" w:rsidP="00894EDF">
            <w:pPr>
              <w:spacing w:after="13"/>
              <w:ind w:left="57" w:hanging="10"/>
              <w:jc w:val="both"/>
              <w:rPr>
                <w:rFonts w:ascii="Times New Roman" w:hAnsi="Times New Roman"/>
                <w:sz w:val="28"/>
              </w:rPr>
            </w:pPr>
            <w:r w:rsidRPr="00894EDF">
              <w:rPr>
                <w:rFonts w:ascii="Times New Roman" w:hAnsi="Times New Roman"/>
                <w:sz w:val="28"/>
              </w:rPr>
              <w:t xml:space="preserve">Председатель Арбитражного суда Ярославской области  </w:t>
            </w:r>
          </w:p>
          <w:p w14:paraId="734CCF01" w14:textId="77777777" w:rsidR="00894EDF" w:rsidRPr="00894EDF" w:rsidRDefault="00894EDF" w:rsidP="00894EDF">
            <w:pPr>
              <w:spacing w:after="13"/>
              <w:ind w:left="57" w:hanging="10"/>
              <w:jc w:val="both"/>
              <w:rPr>
                <w:rFonts w:ascii="Times New Roman" w:hAnsi="Times New Roman"/>
                <w:sz w:val="28"/>
              </w:rPr>
            </w:pPr>
          </w:p>
          <w:p w14:paraId="64AE488E" w14:textId="77777777" w:rsidR="00894EDF" w:rsidRPr="00894EDF" w:rsidRDefault="00894EDF" w:rsidP="00894EDF">
            <w:pPr>
              <w:spacing w:after="13"/>
              <w:ind w:left="57" w:hanging="10"/>
              <w:jc w:val="both"/>
              <w:rPr>
                <w:rFonts w:ascii="Times New Roman" w:hAnsi="Times New Roman"/>
                <w:sz w:val="28"/>
              </w:rPr>
            </w:pPr>
            <w:r w:rsidRPr="00894EDF">
              <w:rPr>
                <w:rFonts w:ascii="Times New Roman" w:hAnsi="Times New Roman"/>
                <w:sz w:val="28"/>
              </w:rPr>
              <w:t>_______________________В.В. Гущев</w:t>
            </w:r>
          </w:p>
          <w:p w14:paraId="0D225EB5" w14:textId="77777777" w:rsidR="00894EDF" w:rsidRPr="00894EDF" w:rsidRDefault="00894EDF" w:rsidP="00894EDF">
            <w:pPr>
              <w:spacing w:after="13"/>
              <w:ind w:left="57" w:hanging="10"/>
              <w:jc w:val="both"/>
              <w:rPr>
                <w:rFonts w:ascii="Times New Roman" w:hAnsi="Times New Roman"/>
                <w:sz w:val="28"/>
              </w:rPr>
            </w:pPr>
            <w:r w:rsidRPr="00894EDF">
              <w:rPr>
                <w:rFonts w:ascii="Times New Roman" w:hAnsi="Times New Roman"/>
                <w:sz w:val="28"/>
              </w:rPr>
              <w:t xml:space="preserve">    М.П.</w:t>
            </w:r>
          </w:p>
          <w:p w14:paraId="7A98078A" w14:textId="77777777" w:rsidR="00894EDF" w:rsidRPr="00894EDF" w:rsidRDefault="00894EDF" w:rsidP="00894EDF">
            <w:pPr>
              <w:spacing w:line="237" w:lineRule="auto"/>
              <w:rPr>
                <w:rFonts w:ascii="Times New Roman" w:hAnsi="Times New Roman"/>
                <w:sz w:val="28"/>
              </w:rPr>
            </w:pPr>
          </w:p>
          <w:p w14:paraId="35662568" w14:textId="77777777" w:rsidR="00894EDF" w:rsidRPr="00894EDF" w:rsidRDefault="00894EDF" w:rsidP="00894EDF">
            <w:pPr>
              <w:spacing w:line="237" w:lineRule="auto"/>
              <w:rPr>
                <w:rFonts w:ascii="Times New Roman" w:hAnsi="Times New Roman"/>
                <w:sz w:val="28"/>
              </w:rPr>
            </w:pPr>
            <w:r w:rsidRPr="00894EDF">
              <w:rPr>
                <w:rFonts w:ascii="Times New Roman" w:hAnsi="Times New Roman"/>
                <w:sz w:val="28"/>
              </w:rPr>
              <w:t xml:space="preserve">    </w:t>
            </w:r>
          </w:p>
        </w:tc>
        <w:tc>
          <w:tcPr>
            <w:tcW w:w="4961" w:type="dxa"/>
            <w:hideMark/>
          </w:tcPr>
          <w:p w14:paraId="2AB5CC64" w14:textId="77777777" w:rsidR="00894EDF" w:rsidRPr="00894EDF" w:rsidRDefault="00894EDF" w:rsidP="00894EDF">
            <w:pPr>
              <w:spacing w:line="360" w:lineRule="auto"/>
              <w:rPr>
                <w:rFonts w:ascii="Times New Roman" w:hAnsi="Times New Roman"/>
                <w:bCs/>
                <w:sz w:val="28"/>
                <w:szCs w:val="28"/>
              </w:rPr>
            </w:pPr>
            <w:r w:rsidRPr="00894EDF">
              <w:rPr>
                <w:rFonts w:ascii="Times New Roman" w:hAnsi="Times New Roman"/>
                <w:bCs/>
                <w:sz w:val="28"/>
                <w:szCs w:val="28"/>
              </w:rPr>
              <w:t>УТВЕРЖДАЮ</w:t>
            </w:r>
          </w:p>
          <w:p w14:paraId="1B6EE85B" w14:textId="77777777" w:rsidR="00894EDF" w:rsidRPr="00894EDF" w:rsidRDefault="00894EDF" w:rsidP="00894EDF">
            <w:pPr>
              <w:spacing w:line="360" w:lineRule="auto"/>
              <w:rPr>
                <w:rFonts w:ascii="Times New Roman" w:hAnsi="Times New Roman"/>
                <w:bCs/>
                <w:sz w:val="28"/>
                <w:szCs w:val="28"/>
              </w:rPr>
            </w:pPr>
            <w:r w:rsidRPr="00894EDF">
              <w:rPr>
                <w:rFonts w:ascii="Times New Roman" w:hAnsi="Times New Roman"/>
                <w:bCs/>
                <w:sz w:val="28"/>
                <w:szCs w:val="28"/>
              </w:rPr>
              <w:t>Директор</w:t>
            </w:r>
          </w:p>
          <w:p w14:paraId="08D49E3D" w14:textId="77777777" w:rsidR="00894EDF" w:rsidRPr="00894EDF" w:rsidRDefault="00894EDF" w:rsidP="00894EDF">
            <w:pPr>
              <w:spacing w:line="360" w:lineRule="auto"/>
              <w:rPr>
                <w:rFonts w:ascii="Times New Roman" w:hAnsi="Times New Roman"/>
                <w:bCs/>
                <w:sz w:val="28"/>
                <w:szCs w:val="28"/>
              </w:rPr>
            </w:pPr>
            <w:r w:rsidRPr="00894EDF">
              <w:rPr>
                <w:rFonts w:ascii="Times New Roman" w:hAnsi="Times New Roman"/>
                <w:bCs/>
                <w:sz w:val="28"/>
                <w:szCs w:val="28"/>
              </w:rPr>
              <w:t>Ярославского филиала</w:t>
            </w:r>
          </w:p>
          <w:p w14:paraId="5FC73FF5" w14:textId="77777777" w:rsidR="00894EDF" w:rsidRPr="00894EDF" w:rsidRDefault="00894EDF" w:rsidP="00894EDF">
            <w:pPr>
              <w:spacing w:line="360" w:lineRule="auto"/>
              <w:rPr>
                <w:rFonts w:ascii="Times New Roman" w:hAnsi="Times New Roman"/>
                <w:bCs/>
                <w:sz w:val="28"/>
                <w:szCs w:val="28"/>
              </w:rPr>
            </w:pPr>
            <w:r w:rsidRPr="00894EDF">
              <w:rPr>
                <w:rFonts w:ascii="Times New Roman" w:hAnsi="Times New Roman"/>
                <w:bCs/>
                <w:sz w:val="28"/>
                <w:szCs w:val="28"/>
              </w:rPr>
              <w:t>Финуниверситета</w:t>
            </w:r>
          </w:p>
          <w:p w14:paraId="79ED83E0" w14:textId="77777777" w:rsidR="00894EDF" w:rsidRPr="00894EDF" w:rsidRDefault="00894EDF" w:rsidP="00894EDF">
            <w:pPr>
              <w:spacing w:line="360" w:lineRule="auto"/>
              <w:jc w:val="both"/>
              <w:rPr>
                <w:rFonts w:ascii="Times New Roman" w:hAnsi="Times New Roman"/>
                <w:sz w:val="28"/>
              </w:rPr>
            </w:pPr>
            <w:r w:rsidRPr="00894EDF">
              <w:rPr>
                <w:rFonts w:ascii="Times New Roman" w:hAnsi="Times New Roman"/>
                <w:bCs/>
                <w:sz w:val="28"/>
                <w:szCs w:val="28"/>
              </w:rPr>
              <w:t>_______________В.А. Кваша</w:t>
            </w:r>
          </w:p>
        </w:tc>
      </w:tr>
    </w:tbl>
    <w:p w14:paraId="34CF7E12" w14:textId="77777777" w:rsidR="00894EDF" w:rsidRPr="00894EDF" w:rsidRDefault="00894EDF" w:rsidP="00894EDF">
      <w:pPr>
        <w:spacing w:after="160" w:line="256" w:lineRule="auto"/>
        <w:rPr>
          <w:rFonts w:ascii="Times New Roman" w:eastAsia="Calibri" w:hAnsi="Times New Roman" w:cs="Times New Roman"/>
          <w:sz w:val="28"/>
          <w:szCs w:val="28"/>
          <w:lang w:eastAsia="en-US"/>
        </w:rPr>
      </w:pPr>
      <w:r w:rsidRPr="00894EDF">
        <w:rPr>
          <w:rFonts w:ascii="Times New Roman" w:eastAsia="Calibri" w:hAnsi="Times New Roman" w:cs="Times New Roman"/>
          <w:sz w:val="28"/>
          <w:szCs w:val="28"/>
          <w:lang w:eastAsia="en-US"/>
        </w:rPr>
        <w:t xml:space="preserve">   «15» июня 2023 г.</w:t>
      </w:r>
      <w:r w:rsidRPr="00894EDF">
        <w:rPr>
          <w:rFonts w:ascii="Times New Roman" w:eastAsia="Calibri" w:hAnsi="Times New Roman" w:cs="Times New Roman"/>
          <w:sz w:val="28"/>
          <w:szCs w:val="28"/>
          <w:lang w:eastAsia="en-US"/>
        </w:rPr>
        <w:tab/>
      </w:r>
      <w:r w:rsidRPr="00894EDF">
        <w:rPr>
          <w:rFonts w:ascii="Times New Roman" w:eastAsia="Calibri" w:hAnsi="Times New Roman" w:cs="Times New Roman"/>
          <w:sz w:val="28"/>
          <w:szCs w:val="28"/>
          <w:lang w:eastAsia="en-US"/>
        </w:rPr>
        <w:tab/>
      </w:r>
      <w:r w:rsidRPr="00894EDF">
        <w:rPr>
          <w:rFonts w:ascii="Times New Roman" w:eastAsia="Calibri" w:hAnsi="Times New Roman" w:cs="Times New Roman"/>
          <w:sz w:val="28"/>
          <w:szCs w:val="28"/>
          <w:lang w:eastAsia="en-US"/>
        </w:rPr>
        <w:tab/>
        <w:t xml:space="preserve">                           «20» июня 2023 г.</w:t>
      </w:r>
      <w:bookmarkEnd w:id="0"/>
    </w:p>
    <w:p w14:paraId="02FC8206" w14:textId="77777777" w:rsidR="00894EDF" w:rsidRDefault="00894EDF" w:rsidP="00077336">
      <w:pPr>
        <w:spacing w:after="283" w:line="240" w:lineRule="auto"/>
        <w:jc w:val="center"/>
        <w:rPr>
          <w:rFonts w:ascii="Times New Roman" w:hAnsi="Times New Roman" w:cs="Times New Roman"/>
          <w:b/>
          <w:bCs/>
          <w:sz w:val="28"/>
          <w:szCs w:val="28"/>
        </w:rPr>
      </w:pPr>
    </w:p>
    <w:p w14:paraId="29260C78" w14:textId="290D6C32"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21AE65F2" w14:textId="77777777" w:rsidR="007117F3" w:rsidRPr="007117F3" w:rsidRDefault="007117F3" w:rsidP="007117F3">
      <w:pPr>
        <w:widowControl w:val="0"/>
        <w:spacing w:after="0" w:line="240" w:lineRule="auto"/>
        <w:ind w:firstLine="709"/>
        <w:jc w:val="center"/>
        <w:rPr>
          <w:rFonts w:ascii="Times New Roman" w:eastAsia="Calibri" w:hAnsi="Times New Roman" w:cs="Times New Roman"/>
          <w:b/>
          <w:sz w:val="28"/>
          <w:szCs w:val="28"/>
          <w:lang w:eastAsia="en-US"/>
        </w:rPr>
      </w:pPr>
      <w:r w:rsidRPr="007117F3">
        <w:rPr>
          <w:rFonts w:ascii="Times New Roman" w:eastAsia="Calibri" w:hAnsi="Times New Roman" w:cs="Times New Roman"/>
          <w:b/>
          <w:sz w:val="28"/>
          <w:szCs w:val="28"/>
          <w:lang w:eastAsia="en-US"/>
        </w:rPr>
        <w:t xml:space="preserve">ПРАКТИКА ПРИМЕНЕНИЯ АНТИМОНОПОЛЬНОГО </w:t>
      </w:r>
    </w:p>
    <w:p w14:paraId="3A89B2E1" w14:textId="77777777" w:rsidR="007117F3" w:rsidRPr="007117F3" w:rsidRDefault="007117F3" w:rsidP="007117F3">
      <w:pPr>
        <w:widowControl w:val="0"/>
        <w:spacing w:after="0" w:line="240" w:lineRule="auto"/>
        <w:ind w:firstLine="709"/>
        <w:jc w:val="center"/>
        <w:rPr>
          <w:rFonts w:ascii="Times New Roman" w:eastAsia="Calibri" w:hAnsi="Times New Roman" w:cs="Times New Roman"/>
          <w:sz w:val="28"/>
          <w:szCs w:val="28"/>
          <w:lang w:eastAsia="en-US"/>
        </w:rPr>
      </w:pPr>
      <w:r w:rsidRPr="007117F3">
        <w:rPr>
          <w:rFonts w:ascii="Times New Roman" w:eastAsia="Calibri" w:hAnsi="Times New Roman" w:cs="Times New Roman"/>
          <w:b/>
          <w:sz w:val="28"/>
          <w:szCs w:val="28"/>
          <w:lang w:eastAsia="en-US"/>
        </w:rPr>
        <w:t>ЗАКОНОДАТЕЛЬСТВА</w:t>
      </w:r>
    </w:p>
    <w:p w14:paraId="5BE528D6" w14:textId="77777777" w:rsidR="007117F3" w:rsidRDefault="007117F3" w:rsidP="007B7271">
      <w:pPr>
        <w:spacing w:after="283" w:line="240" w:lineRule="auto"/>
        <w:jc w:val="center"/>
        <w:rPr>
          <w:rFonts w:ascii="Times New Roman" w:hAnsi="Times New Roman" w:cs="Times New Roman"/>
          <w:sz w:val="28"/>
          <w:szCs w:val="28"/>
        </w:rPr>
      </w:pPr>
    </w:p>
    <w:p w14:paraId="263CBE3E" w14:textId="6484F62E"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F10EC06"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1B8DB5FE"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FF3231">
        <w:rPr>
          <w:rFonts w:ascii="Times New Roman" w:eastAsia="Calibri" w:hAnsi="Times New Roman" w:cs="Times New Roman"/>
          <w:sz w:val="28"/>
          <w:szCs w:val="28"/>
          <w:lang w:eastAsia="en-US"/>
        </w:rPr>
        <w:t>О.В. Кваша</w:t>
      </w:r>
    </w:p>
    <w:p w14:paraId="45D2B355" w14:textId="77777777" w:rsidR="00606659" w:rsidRPr="00A02811" w:rsidRDefault="00606659" w:rsidP="0060665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3F369028" w14:textId="77777777" w:rsidR="00606659" w:rsidRPr="007B7271" w:rsidRDefault="00606659" w:rsidP="0060665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2B4524ED" w14:textId="77777777" w:rsidR="00606659" w:rsidRDefault="00606659" w:rsidP="00606659">
      <w:pPr>
        <w:spacing w:line="240" w:lineRule="auto"/>
        <w:jc w:val="center"/>
        <w:rPr>
          <w:rFonts w:ascii="Times New Roman" w:hAnsi="Times New Roman" w:cs="Times New Roman"/>
          <w:sz w:val="28"/>
          <w:szCs w:val="28"/>
        </w:rPr>
      </w:pPr>
    </w:p>
    <w:p w14:paraId="16A65C23" w14:textId="77777777" w:rsidR="00606659" w:rsidRPr="00544045" w:rsidRDefault="00606659" w:rsidP="00606659">
      <w:pPr>
        <w:spacing w:line="240" w:lineRule="auto"/>
        <w:jc w:val="center"/>
        <w:rPr>
          <w:rFonts w:ascii="Times New Roman" w:hAnsi="Times New Roman" w:cs="Times New Roman"/>
          <w:sz w:val="28"/>
          <w:szCs w:val="28"/>
        </w:rPr>
        <w:sectPr w:rsidR="00606659" w:rsidRPr="00544045" w:rsidSect="00606659">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Pr="00544045">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45C2832D"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5546DF" w:rsidRPr="005546DF">
        <w:rPr>
          <w:rFonts w:ascii="Times New Roman" w:hAnsi="Times New Roman"/>
          <w:color w:val="000000" w:themeColor="text1"/>
          <w:sz w:val="24"/>
          <w:szCs w:val="24"/>
        </w:rPr>
        <w:t>Практика применения антимонопольного законодательства</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343780">
        <w:rPr>
          <w:rFonts w:ascii="Times New Roman" w:hAnsi="Times New Roman"/>
          <w:color w:val="000000" w:themeColor="text1"/>
          <w:sz w:val="24"/>
          <w:szCs w:val="24"/>
        </w:rPr>
        <w:t>1.</w:t>
      </w:r>
      <w:r w:rsidR="005546DF" w:rsidRPr="005546DF">
        <w:rPr>
          <w:rFonts w:ascii="Times New Roman" w:hAnsi="Times New Roman"/>
          <w:color w:val="000000" w:themeColor="text1"/>
          <w:sz w:val="24"/>
          <w:szCs w:val="24"/>
        </w:rPr>
        <w:t>3</w:t>
      </w:r>
      <w:r w:rsidRPr="00941C88">
        <w:rPr>
          <w:rFonts w:ascii="Times New Roman" w:hAnsi="Times New Roman"/>
          <w:color w:val="000000" w:themeColor="text1"/>
          <w:sz w:val="24"/>
          <w:szCs w:val="24"/>
        </w:rPr>
        <w:t>.</w:t>
      </w:r>
      <w:r w:rsidR="005546DF" w:rsidRPr="005546DF">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60665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r w:rsidR="007117F3">
        <w:rPr>
          <w:rStyle w:val="22"/>
          <w:rFonts w:ascii="Times New Roman" w:hAnsi="Times New Roman"/>
          <w:color w:val="000000"/>
          <w:sz w:val="24"/>
          <w:szCs w:val="24"/>
        </w:rPr>
        <w:t>.</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759" w:type="dxa"/>
        <w:tblLook w:val="04A0" w:firstRow="1" w:lastRow="0" w:firstColumn="1" w:lastColumn="0" w:noHBand="0" w:noVBand="1"/>
      </w:tblPr>
      <w:tblGrid>
        <w:gridCol w:w="1565"/>
        <w:gridCol w:w="2419"/>
        <w:gridCol w:w="2419"/>
        <w:gridCol w:w="3356"/>
      </w:tblGrid>
      <w:tr w:rsidR="00F00452" w:rsidRPr="005546DF" w14:paraId="772D06AD" w14:textId="77777777" w:rsidTr="00B10051">
        <w:tc>
          <w:tcPr>
            <w:tcW w:w="1565" w:type="dxa"/>
          </w:tcPr>
          <w:p w14:paraId="1979395E" w14:textId="77777777" w:rsidR="00F00452" w:rsidRPr="005546DF" w:rsidRDefault="00F00452" w:rsidP="00146615">
            <w:pPr>
              <w:pStyle w:val="Default"/>
              <w:widowControl w:val="0"/>
              <w:jc w:val="center"/>
              <w:rPr>
                <w:color w:val="auto"/>
              </w:rPr>
            </w:pPr>
            <w:r w:rsidRPr="005546DF">
              <w:rPr>
                <w:color w:val="auto"/>
              </w:rPr>
              <w:t xml:space="preserve">Код </w:t>
            </w:r>
          </w:p>
          <w:p w14:paraId="5A9A9D0B" w14:textId="77777777" w:rsidR="00F00452" w:rsidRPr="005546DF" w:rsidRDefault="00F00452" w:rsidP="00146615">
            <w:pPr>
              <w:pStyle w:val="Default"/>
              <w:widowControl w:val="0"/>
              <w:jc w:val="center"/>
              <w:rPr>
                <w:color w:val="auto"/>
              </w:rPr>
            </w:pPr>
            <w:r w:rsidRPr="005546DF">
              <w:rPr>
                <w:color w:val="auto"/>
              </w:rPr>
              <w:t>компетенции</w:t>
            </w:r>
          </w:p>
        </w:tc>
        <w:tc>
          <w:tcPr>
            <w:tcW w:w="2419" w:type="dxa"/>
          </w:tcPr>
          <w:p w14:paraId="78879D4A" w14:textId="77777777" w:rsidR="00F00452" w:rsidRPr="005546DF" w:rsidRDefault="00F00452" w:rsidP="00146615">
            <w:pPr>
              <w:pStyle w:val="Default"/>
              <w:widowControl w:val="0"/>
              <w:jc w:val="center"/>
              <w:rPr>
                <w:bCs/>
                <w:color w:val="auto"/>
              </w:rPr>
            </w:pPr>
            <w:r w:rsidRPr="005546DF">
              <w:rPr>
                <w:bCs/>
                <w:color w:val="auto"/>
              </w:rPr>
              <w:t xml:space="preserve">Наименование </w:t>
            </w:r>
          </w:p>
          <w:p w14:paraId="05AA081D" w14:textId="77777777" w:rsidR="00F00452" w:rsidRPr="005546DF" w:rsidRDefault="00F00452" w:rsidP="00146615">
            <w:pPr>
              <w:pStyle w:val="Default"/>
              <w:widowControl w:val="0"/>
              <w:jc w:val="center"/>
              <w:rPr>
                <w:bCs/>
                <w:color w:val="auto"/>
              </w:rPr>
            </w:pPr>
            <w:r w:rsidRPr="005546DF">
              <w:rPr>
                <w:bCs/>
                <w:color w:val="auto"/>
              </w:rPr>
              <w:t>компетенции</w:t>
            </w:r>
          </w:p>
        </w:tc>
        <w:tc>
          <w:tcPr>
            <w:tcW w:w="2419" w:type="dxa"/>
          </w:tcPr>
          <w:p w14:paraId="6705E71F" w14:textId="77777777" w:rsidR="00F00452" w:rsidRPr="005546DF" w:rsidRDefault="00F00452" w:rsidP="00146615">
            <w:pPr>
              <w:pStyle w:val="Default"/>
              <w:widowControl w:val="0"/>
              <w:jc w:val="center"/>
              <w:rPr>
                <w:bCs/>
                <w:color w:val="auto"/>
              </w:rPr>
            </w:pPr>
            <w:r w:rsidRPr="005546DF">
              <w:rPr>
                <w:bCs/>
                <w:color w:val="auto"/>
              </w:rPr>
              <w:t xml:space="preserve">Индикаторы </w:t>
            </w:r>
          </w:p>
          <w:p w14:paraId="68807F01" w14:textId="77777777" w:rsidR="00F00452" w:rsidRPr="005546DF" w:rsidRDefault="00F00452" w:rsidP="00146615">
            <w:pPr>
              <w:pStyle w:val="Default"/>
              <w:widowControl w:val="0"/>
              <w:jc w:val="center"/>
              <w:rPr>
                <w:bCs/>
                <w:color w:val="auto"/>
              </w:rPr>
            </w:pPr>
            <w:r w:rsidRPr="005546DF">
              <w:rPr>
                <w:bCs/>
                <w:color w:val="auto"/>
              </w:rPr>
              <w:t xml:space="preserve">достижения </w:t>
            </w:r>
          </w:p>
          <w:p w14:paraId="2495350A" w14:textId="77777777" w:rsidR="00F00452" w:rsidRPr="005546DF" w:rsidRDefault="00F00452" w:rsidP="00146615">
            <w:pPr>
              <w:pStyle w:val="Default"/>
              <w:widowControl w:val="0"/>
              <w:jc w:val="center"/>
              <w:rPr>
                <w:bCs/>
                <w:color w:val="auto"/>
              </w:rPr>
            </w:pPr>
            <w:r w:rsidRPr="005546DF">
              <w:rPr>
                <w:bCs/>
                <w:color w:val="auto"/>
              </w:rPr>
              <w:t>компетенции</w:t>
            </w:r>
          </w:p>
        </w:tc>
        <w:tc>
          <w:tcPr>
            <w:tcW w:w="3356" w:type="dxa"/>
          </w:tcPr>
          <w:p w14:paraId="0B2074C9" w14:textId="77777777" w:rsidR="00F00452" w:rsidRPr="005546DF" w:rsidRDefault="00F00452" w:rsidP="00146615">
            <w:pPr>
              <w:pStyle w:val="Default"/>
              <w:widowControl w:val="0"/>
              <w:jc w:val="center"/>
              <w:rPr>
                <w:bCs/>
                <w:color w:val="auto"/>
              </w:rPr>
            </w:pPr>
            <w:r w:rsidRPr="005546DF">
              <w:rPr>
                <w:bCs/>
                <w:color w:val="auto"/>
              </w:rPr>
              <w:t>Результаты обучения (умения и знания), соотнесённые с компетенциями/индикаторами достижения компетенции</w:t>
            </w:r>
          </w:p>
        </w:tc>
      </w:tr>
      <w:tr w:rsidR="005546DF" w:rsidRPr="005546DF" w14:paraId="6159A9CE" w14:textId="77777777" w:rsidTr="00B10051">
        <w:tc>
          <w:tcPr>
            <w:tcW w:w="1565" w:type="dxa"/>
            <w:vMerge w:val="restart"/>
            <w:vAlign w:val="center"/>
          </w:tcPr>
          <w:p w14:paraId="15661BE1" w14:textId="63D2C734" w:rsidR="005546DF" w:rsidRPr="005546DF" w:rsidRDefault="005546DF" w:rsidP="005546DF">
            <w:pPr>
              <w:pStyle w:val="Default"/>
              <w:widowControl w:val="0"/>
              <w:jc w:val="center"/>
              <w:rPr>
                <w:color w:val="auto"/>
              </w:rPr>
            </w:pPr>
            <w:r w:rsidRPr="005546DF">
              <w:rPr>
                <w:color w:val="auto"/>
              </w:rPr>
              <w:t>ПКН-3</w:t>
            </w:r>
          </w:p>
        </w:tc>
        <w:tc>
          <w:tcPr>
            <w:tcW w:w="2419" w:type="dxa"/>
            <w:vMerge w:val="restart"/>
          </w:tcPr>
          <w:p w14:paraId="09483220" w14:textId="2830F979" w:rsidR="005546DF" w:rsidRPr="005546DF" w:rsidRDefault="005546DF" w:rsidP="005546DF">
            <w:pPr>
              <w:pStyle w:val="Default"/>
              <w:widowControl w:val="0"/>
              <w:jc w:val="both"/>
              <w:rPr>
                <w:bCs/>
                <w:color w:val="auto"/>
              </w:rPr>
            </w:pPr>
            <w:r w:rsidRPr="005546DF">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p>
        </w:tc>
        <w:tc>
          <w:tcPr>
            <w:tcW w:w="2419" w:type="dxa"/>
          </w:tcPr>
          <w:p w14:paraId="26B7103A" w14:textId="79DF59CA" w:rsidR="005546DF" w:rsidRPr="005546DF" w:rsidRDefault="005546DF" w:rsidP="005546DF">
            <w:pPr>
              <w:pStyle w:val="Default"/>
              <w:widowControl w:val="0"/>
              <w:jc w:val="both"/>
              <w:rPr>
                <w:bCs/>
                <w:color w:val="auto"/>
              </w:rPr>
            </w:pPr>
            <w:r w:rsidRPr="005546DF">
              <w:t xml:space="preserve">1.Владеет методикой комплексной оценки нормативного правового акта, в том числе в системе с другими нормативными правовыми актами. </w:t>
            </w:r>
          </w:p>
        </w:tc>
        <w:tc>
          <w:tcPr>
            <w:tcW w:w="3356" w:type="dxa"/>
          </w:tcPr>
          <w:p w14:paraId="08849B7D" w14:textId="77777777" w:rsidR="005546DF" w:rsidRPr="005546DF" w:rsidRDefault="005546DF" w:rsidP="005546DF">
            <w:pPr>
              <w:pStyle w:val="Default"/>
            </w:pPr>
            <w:r w:rsidRPr="005546DF">
              <w:rPr>
                <w:i/>
                <w:iCs/>
              </w:rPr>
              <w:t xml:space="preserve">Знать: </w:t>
            </w:r>
            <w:r w:rsidRPr="005546DF">
              <w:t xml:space="preserve">методологические основы проведения комплексной оценки нормативного правового акта, в том числе в системе с другими нормативными правовыми актами </w:t>
            </w:r>
          </w:p>
          <w:p w14:paraId="7DB69AB2" w14:textId="624DBCAF" w:rsidR="005546DF" w:rsidRPr="005546DF" w:rsidRDefault="005546DF" w:rsidP="005546DF">
            <w:pPr>
              <w:pStyle w:val="Default"/>
              <w:widowControl w:val="0"/>
              <w:jc w:val="both"/>
              <w:rPr>
                <w:bCs/>
                <w:color w:val="auto"/>
              </w:rPr>
            </w:pPr>
            <w:r w:rsidRPr="005546DF">
              <w:rPr>
                <w:i/>
                <w:iCs/>
              </w:rPr>
              <w:t xml:space="preserve">Уметь: </w:t>
            </w:r>
            <w:r w:rsidRPr="005546DF">
              <w:t xml:space="preserve">осуществлять комплексную оценку результатов правотворческой деятельности. </w:t>
            </w:r>
          </w:p>
        </w:tc>
      </w:tr>
      <w:tr w:rsidR="005546DF" w:rsidRPr="005546DF" w14:paraId="5086DE86" w14:textId="77777777" w:rsidTr="00B10051">
        <w:tc>
          <w:tcPr>
            <w:tcW w:w="1565" w:type="dxa"/>
            <w:vMerge/>
            <w:vAlign w:val="center"/>
          </w:tcPr>
          <w:p w14:paraId="4FA97153" w14:textId="77777777" w:rsidR="005546DF" w:rsidRPr="005546DF" w:rsidRDefault="005546DF" w:rsidP="005546DF">
            <w:pPr>
              <w:pStyle w:val="Default"/>
              <w:widowControl w:val="0"/>
              <w:jc w:val="center"/>
              <w:rPr>
                <w:color w:val="auto"/>
              </w:rPr>
            </w:pPr>
          </w:p>
        </w:tc>
        <w:tc>
          <w:tcPr>
            <w:tcW w:w="2419" w:type="dxa"/>
            <w:vMerge/>
          </w:tcPr>
          <w:p w14:paraId="326D4B27" w14:textId="77777777" w:rsidR="005546DF" w:rsidRPr="005546DF" w:rsidRDefault="005546DF" w:rsidP="005546DF">
            <w:pPr>
              <w:pStyle w:val="Default"/>
              <w:widowControl w:val="0"/>
              <w:jc w:val="both"/>
              <w:rPr>
                <w:bCs/>
                <w:color w:val="auto"/>
              </w:rPr>
            </w:pPr>
          </w:p>
        </w:tc>
        <w:tc>
          <w:tcPr>
            <w:tcW w:w="2419" w:type="dxa"/>
          </w:tcPr>
          <w:p w14:paraId="25E8F461" w14:textId="5B4C8134" w:rsidR="005546DF" w:rsidRPr="005546DF" w:rsidRDefault="005546DF" w:rsidP="005546DF">
            <w:pPr>
              <w:pStyle w:val="Default"/>
              <w:widowControl w:val="0"/>
              <w:jc w:val="both"/>
              <w:rPr>
                <w:bCs/>
                <w:color w:val="auto"/>
              </w:rPr>
            </w:pPr>
            <w:r w:rsidRPr="005546DF">
              <w:t xml:space="preserve">2.Определяет виды коррупциогенных факторов и методику проведения антикоррупционной экспертизы нормативных правовых актов и их проектов. </w:t>
            </w:r>
          </w:p>
        </w:tc>
        <w:tc>
          <w:tcPr>
            <w:tcW w:w="3356" w:type="dxa"/>
          </w:tcPr>
          <w:p w14:paraId="21059CDB" w14:textId="77777777" w:rsidR="005546DF" w:rsidRPr="005546DF" w:rsidRDefault="005546DF" w:rsidP="005546DF">
            <w:pPr>
              <w:pStyle w:val="Default"/>
            </w:pPr>
            <w:r w:rsidRPr="005546DF">
              <w:rPr>
                <w:i/>
                <w:iCs/>
              </w:rPr>
              <w:t xml:space="preserve">Знать: </w:t>
            </w:r>
            <w:r w:rsidRPr="005546DF">
              <w:t xml:space="preserve">нормативно-правовую и методологическую основу проведения антикоррупционной экспертизы нормативных правовых актов и их проектов. </w:t>
            </w:r>
          </w:p>
          <w:p w14:paraId="74F40593" w14:textId="6F5F45C9" w:rsidR="005546DF" w:rsidRPr="005546DF" w:rsidRDefault="005546DF" w:rsidP="005546DF">
            <w:pPr>
              <w:pStyle w:val="Default"/>
              <w:widowControl w:val="0"/>
              <w:jc w:val="both"/>
              <w:rPr>
                <w:bCs/>
                <w:color w:val="auto"/>
              </w:rPr>
            </w:pPr>
            <w:r w:rsidRPr="005546DF">
              <w:rPr>
                <w:i/>
                <w:iCs/>
              </w:rPr>
              <w:t xml:space="preserve">Уметь: </w:t>
            </w:r>
            <w:r w:rsidRPr="005546DF">
              <w:t xml:space="preserve">осуществлять антикоррупционную экспертизу, подготавливать соответствующее заключение. </w:t>
            </w:r>
          </w:p>
        </w:tc>
      </w:tr>
      <w:tr w:rsidR="005546DF" w:rsidRPr="005546DF" w14:paraId="7638374F" w14:textId="77777777" w:rsidTr="00B10051">
        <w:tc>
          <w:tcPr>
            <w:tcW w:w="1565" w:type="dxa"/>
            <w:vMerge/>
            <w:vAlign w:val="center"/>
          </w:tcPr>
          <w:p w14:paraId="47D42983" w14:textId="3B2EFFB7" w:rsidR="005546DF" w:rsidRPr="005546DF" w:rsidRDefault="005546DF" w:rsidP="005546DF">
            <w:pPr>
              <w:pStyle w:val="Default"/>
              <w:widowControl w:val="0"/>
              <w:jc w:val="center"/>
              <w:rPr>
                <w:color w:val="auto"/>
              </w:rPr>
            </w:pPr>
          </w:p>
        </w:tc>
        <w:tc>
          <w:tcPr>
            <w:tcW w:w="2419" w:type="dxa"/>
            <w:vMerge/>
          </w:tcPr>
          <w:p w14:paraId="31497316" w14:textId="3EBEDCF2" w:rsidR="005546DF" w:rsidRPr="005546DF" w:rsidRDefault="005546DF" w:rsidP="005546DF">
            <w:pPr>
              <w:pStyle w:val="Default"/>
              <w:widowControl w:val="0"/>
              <w:jc w:val="both"/>
              <w:rPr>
                <w:bCs/>
                <w:color w:val="auto"/>
              </w:rPr>
            </w:pPr>
          </w:p>
        </w:tc>
        <w:tc>
          <w:tcPr>
            <w:tcW w:w="2419" w:type="dxa"/>
          </w:tcPr>
          <w:p w14:paraId="1B35F62D" w14:textId="3505341E" w:rsidR="005546DF" w:rsidRPr="005546DF" w:rsidRDefault="005546DF" w:rsidP="005546DF">
            <w:pPr>
              <w:pStyle w:val="Default"/>
              <w:widowControl w:val="0"/>
              <w:jc w:val="both"/>
              <w:rPr>
                <w:bCs/>
                <w:color w:val="auto"/>
              </w:rPr>
            </w:pPr>
            <w:r w:rsidRPr="005546DF">
              <w:t xml:space="preserve">3.Обеспечивает методическое сопровождение экспертно-аналитической деятельности. </w:t>
            </w:r>
          </w:p>
        </w:tc>
        <w:tc>
          <w:tcPr>
            <w:tcW w:w="3356" w:type="dxa"/>
          </w:tcPr>
          <w:p w14:paraId="23AD45BB" w14:textId="77777777" w:rsidR="005546DF" w:rsidRPr="005546DF" w:rsidRDefault="005546DF" w:rsidP="005546DF">
            <w:pPr>
              <w:pStyle w:val="Default"/>
            </w:pPr>
            <w:r w:rsidRPr="005546DF">
              <w:rPr>
                <w:i/>
                <w:iCs/>
              </w:rPr>
              <w:t xml:space="preserve">Знать: </w:t>
            </w:r>
            <w:r w:rsidRPr="005546DF">
              <w:t xml:space="preserve">нормативно-правовую и методологическую основу проведения экспертно-аналитической деятельности в отношении нормативных правовых актов и их проектов. </w:t>
            </w:r>
          </w:p>
          <w:p w14:paraId="7F04CCF8" w14:textId="4958E0D0" w:rsidR="005546DF" w:rsidRPr="005546DF" w:rsidRDefault="005546DF" w:rsidP="005546DF">
            <w:pPr>
              <w:pStyle w:val="Default"/>
              <w:rPr>
                <w:bCs/>
                <w:color w:val="auto"/>
              </w:rPr>
            </w:pPr>
            <w:r w:rsidRPr="005546DF">
              <w:rPr>
                <w:i/>
                <w:iCs/>
              </w:rPr>
              <w:t xml:space="preserve">Уметь: </w:t>
            </w:r>
            <w:r w:rsidRPr="005546DF">
              <w:t xml:space="preserve">осуществляю экспертно-аналитическую деятельность в отношении нормативных правовых актов и их проектов. </w:t>
            </w:r>
          </w:p>
        </w:tc>
      </w:tr>
      <w:tr w:rsidR="005546DF" w:rsidRPr="005546DF" w14:paraId="3319E835" w14:textId="77777777" w:rsidTr="00B10051">
        <w:tc>
          <w:tcPr>
            <w:tcW w:w="1565" w:type="dxa"/>
            <w:vMerge w:val="restart"/>
            <w:vAlign w:val="center"/>
          </w:tcPr>
          <w:p w14:paraId="0443A7CC" w14:textId="0DE2D3EB" w:rsidR="005546DF" w:rsidRPr="005546DF" w:rsidRDefault="005546DF" w:rsidP="005546DF">
            <w:pPr>
              <w:pStyle w:val="Default"/>
              <w:widowControl w:val="0"/>
              <w:jc w:val="center"/>
              <w:rPr>
                <w:color w:val="auto"/>
              </w:rPr>
            </w:pPr>
            <w:r w:rsidRPr="005546DF">
              <w:rPr>
                <w:color w:val="auto"/>
              </w:rPr>
              <w:t>ПКН-5</w:t>
            </w:r>
          </w:p>
        </w:tc>
        <w:tc>
          <w:tcPr>
            <w:tcW w:w="2419" w:type="dxa"/>
            <w:vMerge w:val="restart"/>
          </w:tcPr>
          <w:p w14:paraId="3288E26D" w14:textId="51E8960B" w:rsidR="005546DF" w:rsidRPr="005546DF" w:rsidRDefault="005546DF" w:rsidP="005546DF">
            <w:pPr>
              <w:pStyle w:val="Default"/>
              <w:widowControl w:val="0"/>
              <w:jc w:val="both"/>
              <w:rPr>
                <w:bCs/>
                <w:color w:val="auto"/>
              </w:rPr>
            </w:pPr>
            <w:r w:rsidRPr="005546DF">
              <w:t xml:space="preserve">Способность письменно и устно аргументировать правовую позицию по конкретным видам юридической </w:t>
            </w:r>
            <w:r w:rsidRPr="005546DF">
              <w:lastRenderedPageBreak/>
              <w:t xml:space="preserve">деятельности, способен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419" w:type="dxa"/>
          </w:tcPr>
          <w:p w14:paraId="4863349B" w14:textId="62D0FC43" w:rsidR="005546DF" w:rsidRPr="005546DF" w:rsidRDefault="005546DF" w:rsidP="005546DF">
            <w:pPr>
              <w:pStyle w:val="Default"/>
              <w:widowControl w:val="0"/>
              <w:jc w:val="both"/>
              <w:rPr>
                <w:bCs/>
                <w:color w:val="auto"/>
              </w:rPr>
            </w:pPr>
            <w:r w:rsidRPr="005546DF">
              <w:lastRenderedPageBreak/>
              <w:t xml:space="preserve">1. Демонстрирует знания правил формулировки аргументированной правовой позиции по конкретным видам </w:t>
            </w:r>
            <w:r w:rsidRPr="005546DF">
              <w:lastRenderedPageBreak/>
              <w:t xml:space="preserve">юридической деятельности. </w:t>
            </w:r>
          </w:p>
        </w:tc>
        <w:tc>
          <w:tcPr>
            <w:tcW w:w="3356" w:type="dxa"/>
          </w:tcPr>
          <w:p w14:paraId="066A6F22" w14:textId="77777777" w:rsidR="005546DF" w:rsidRPr="005546DF" w:rsidRDefault="005546DF" w:rsidP="005546DF">
            <w:pPr>
              <w:rPr>
                <w:rFonts w:ascii="Times New Roman" w:eastAsia="Times New Roman" w:hAnsi="Times New Roman" w:cs="Times New Roman"/>
                <w:iCs/>
                <w:sz w:val="24"/>
                <w:szCs w:val="24"/>
              </w:rPr>
            </w:pPr>
            <w:r w:rsidRPr="005546DF">
              <w:rPr>
                <w:rFonts w:ascii="Times New Roman" w:eastAsia="Times New Roman" w:hAnsi="Times New Roman" w:cs="Times New Roman"/>
                <w:iCs/>
                <w:sz w:val="24"/>
                <w:szCs w:val="24"/>
              </w:rPr>
              <w:lastRenderedPageBreak/>
              <w:t>Знать:</w:t>
            </w:r>
            <w:r w:rsidRPr="005546DF">
              <w:rPr>
                <w:rFonts w:ascii="Times New Roman" w:hAnsi="Times New Roman" w:cs="Times New Roman"/>
                <w:sz w:val="24"/>
                <w:szCs w:val="24"/>
              </w:rPr>
              <w:t xml:space="preserve"> правила формулировки аргументированной правовой позиции по конкретным видам юридической деятельности.</w:t>
            </w:r>
          </w:p>
          <w:p w14:paraId="20E60350" w14:textId="3C362832" w:rsidR="005546DF" w:rsidRPr="005546DF" w:rsidRDefault="005546DF" w:rsidP="005546DF">
            <w:pPr>
              <w:pStyle w:val="Default"/>
              <w:rPr>
                <w:bCs/>
                <w:color w:val="auto"/>
              </w:rPr>
            </w:pPr>
            <w:r w:rsidRPr="005546DF">
              <w:rPr>
                <w:rFonts w:eastAsia="Times New Roman"/>
                <w:iCs/>
              </w:rPr>
              <w:lastRenderedPageBreak/>
              <w:t>Уметь:</w:t>
            </w:r>
            <w:r w:rsidRPr="005546DF">
              <w:t xml:space="preserve"> демонстрировать знания правил формулировки аргументированной правовой позиции по конкретным видам юридической деятельности</w:t>
            </w:r>
          </w:p>
        </w:tc>
      </w:tr>
      <w:tr w:rsidR="005546DF" w:rsidRPr="005546DF" w14:paraId="4A6BC25B" w14:textId="77777777" w:rsidTr="00B10051">
        <w:tc>
          <w:tcPr>
            <w:tcW w:w="1565" w:type="dxa"/>
            <w:vMerge/>
            <w:vAlign w:val="center"/>
          </w:tcPr>
          <w:p w14:paraId="7373E451" w14:textId="77777777" w:rsidR="005546DF" w:rsidRPr="005546DF" w:rsidRDefault="005546DF" w:rsidP="005546DF">
            <w:pPr>
              <w:pStyle w:val="Default"/>
              <w:widowControl w:val="0"/>
              <w:jc w:val="center"/>
              <w:rPr>
                <w:color w:val="auto"/>
              </w:rPr>
            </w:pPr>
          </w:p>
        </w:tc>
        <w:tc>
          <w:tcPr>
            <w:tcW w:w="2419" w:type="dxa"/>
            <w:vMerge/>
          </w:tcPr>
          <w:p w14:paraId="400AE904" w14:textId="77777777" w:rsidR="005546DF" w:rsidRPr="005546DF" w:rsidRDefault="005546DF" w:rsidP="005546DF">
            <w:pPr>
              <w:pStyle w:val="Default"/>
              <w:widowControl w:val="0"/>
              <w:jc w:val="both"/>
              <w:rPr>
                <w:bCs/>
                <w:color w:val="auto"/>
              </w:rPr>
            </w:pPr>
          </w:p>
        </w:tc>
        <w:tc>
          <w:tcPr>
            <w:tcW w:w="2419" w:type="dxa"/>
          </w:tcPr>
          <w:p w14:paraId="7D9A2660" w14:textId="04B0CC87" w:rsidR="005546DF" w:rsidRPr="005546DF" w:rsidRDefault="005546DF" w:rsidP="005546DF">
            <w:pPr>
              <w:pStyle w:val="Default"/>
              <w:widowControl w:val="0"/>
              <w:jc w:val="both"/>
              <w:rPr>
                <w:bCs/>
                <w:color w:val="auto"/>
              </w:rPr>
            </w:pPr>
            <w:r w:rsidRPr="005546DF">
              <w:t xml:space="preserve">2. 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tc>
        <w:tc>
          <w:tcPr>
            <w:tcW w:w="3356" w:type="dxa"/>
          </w:tcPr>
          <w:p w14:paraId="0DA2F9AA" w14:textId="77777777" w:rsidR="005546DF" w:rsidRPr="005546DF" w:rsidRDefault="005546DF" w:rsidP="005546DF">
            <w:pPr>
              <w:rPr>
                <w:rFonts w:ascii="Times New Roman" w:eastAsia="Times New Roman" w:hAnsi="Times New Roman" w:cs="Times New Roman"/>
                <w:iCs/>
                <w:sz w:val="24"/>
                <w:szCs w:val="24"/>
              </w:rPr>
            </w:pPr>
            <w:r w:rsidRPr="005546DF">
              <w:rPr>
                <w:rFonts w:ascii="Times New Roman" w:eastAsia="Times New Roman" w:hAnsi="Times New Roman" w:cs="Times New Roman"/>
                <w:iCs/>
                <w:sz w:val="24"/>
                <w:szCs w:val="24"/>
              </w:rPr>
              <w:t>Знать:</w:t>
            </w:r>
            <w:r w:rsidRPr="005546DF">
              <w:rPr>
                <w:rFonts w:ascii="Times New Roman" w:hAnsi="Times New Roman" w:cs="Times New Roman"/>
                <w:sz w:val="24"/>
                <w:szCs w:val="24"/>
              </w:rPr>
              <w:t xml:space="preserve">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p w14:paraId="1DBF2E9B" w14:textId="40509F16" w:rsidR="005546DF" w:rsidRPr="005546DF" w:rsidRDefault="005546DF" w:rsidP="005546DF">
            <w:pPr>
              <w:pStyle w:val="Default"/>
              <w:rPr>
                <w:bCs/>
                <w:color w:val="auto"/>
              </w:rPr>
            </w:pPr>
            <w:r w:rsidRPr="005546DF">
              <w:rPr>
                <w:rFonts w:eastAsia="Times New Roman"/>
                <w:iCs/>
              </w:rPr>
              <w:t>Уметь:</w:t>
            </w:r>
            <w:r w:rsidRPr="005546DF">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r>
      <w:tr w:rsidR="005546DF" w:rsidRPr="005546DF" w14:paraId="59541873" w14:textId="77777777" w:rsidTr="00B10051">
        <w:tc>
          <w:tcPr>
            <w:tcW w:w="1565" w:type="dxa"/>
            <w:vMerge/>
            <w:vAlign w:val="center"/>
          </w:tcPr>
          <w:p w14:paraId="6EBA6112" w14:textId="77777777" w:rsidR="005546DF" w:rsidRPr="005546DF" w:rsidRDefault="005546DF" w:rsidP="005546DF">
            <w:pPr>
              <w:pStyle w:val="Default"/>
              <w:widowControl w:val="0"/>
              <w:jc w:val="center"/>
              <w:rPr>
                <w:color w:val="auto"/>
              </w:rPr>
            </w:pPr>
          </w:p>
        </w:tc>
        <w:tc>
          <w:tcPr>
            <w:tcW w:w="2419" w:type="dxa"/>
            <w:vMerge/>
          </w:tcPr>
          <w:p w14:paraId="7F2AE1E0" w14:textId="77777777" w:rsidR="005546DF" w:rsidRPr="005546DF" w:rsidRDefault="005546DF" w:rsidP="005546DF">
            <w:pPr>
              <w:pStyle w:val="Default"/>
              <w:widowControl w:val="0"/>
              <w:jc w:val="both"/>
              <w:rPr>
                <w:bCs/>
                <w:color w:val="auto"/>
              </w:rPr>
            </w:pPr>
          </w:p>
        </w:tc>
        <w:tc>
          <w:tcPr>
            <w:tcW w:w="2419" w:type="dxa"/>
          </w:tcPr>
          <w:p w14:paraId="2B2855C6" w14:textId="6FF3EEE6" w:rsidR="005546DF" w:rsidRPr="005546DF" w:rsidRDefault="005546DF" w:rsidP="005546DF">
            <w:pPr>
              <w:pStyle w:val="Default"/>
              <w:widowControl w:val="0"/>
              <w:jc w:val="both"/>
              <w:rPr>
                <w:bCs/>
                <w:color w:val="auto"/>
              </w:rPr>
            </w:pPr>
            <w:r w:rsidRPr="005546DF">
              <w:t xml:space="preserve">3. Аргументирует индивидуальную правовую позицию по конкретным видам юридической деятельности на основе глубоких знаний теории и практики науки. </w:t>
            </w:r>
          </w:p>
        </w:tc>
        <w:tc>
          <w:tcPr>
            <w:tcW w:w="3356" w:type="dxa"/>
          </w:tcPr>
          <w:p w14:paraId="7C20DA92" w14:textId="77777777" w:rsidR="005546DF" w:rsidRPr="005546DF" w:rsidRDefault="005546DF" w:rsidP="005546DF">
            <w:pPr>
              <w:rPr>
                <w:rFonts w:ascii="Times New Roman" w:eastAsia="Times New Roman" w:hAnsi="Times New Roman" w:cs="Times New Roman"/>
                <w:iCs/>
                <w:sz w:val="24"/>
                <w:szCs w:val="24"/>
              </w:rPr>
            </w:pPr>
            <w:r w:rsidRPr="005546DF">
              <w:rPr>
                <w:rFonts w:ascii="Times New Roman" w:eastAsia="Times New Roman" w:hAnsi="Times New Roman" w:cs="Times New Roman"/>
                <w:iCs/>
                <w:sz w:val="24"/>
                <w:szCs w:val="24"/>
              </w:rPr>
              <w:t>Знать:</w:t>
            </w:r>
            <w:r w:rsidRPr="005546DF">
              <w:rPr>
                <w:rFonts w:ascii="Times New Roman" w:hAnsi="Times New Roman" w:cs="Times New Roman"/>
                <w:sz w:val="24"/>
                <w:szCs w:val="24"/>
              </w:rPr>
              <w:t xml:space="preserve"> индивидуальную правовую позицию по конкретным видам юридической деятельности на основе глубоких знаний теории и практики науки.</w:t>
            </w:r>
          </w:p>
          <w:p w14:paraId="456F4919" w14:textId="136E1E55" w:rsidR="005546DF" w:rsidRPr="005546DF" w:rsidRDefault="005546DF" w:rsidP="005546DF">
            <w:pPr>
              <w:pStyle w:val="Default"/>
              <w:rPr>
                <w:bCs/>
                <w:color w:val="auto"/>
              </w:rPr>
            </w:pPr>
            <w:r w:rsidRPr="005546DF">
              <w:rPr>
                <w:rFonts w:eastAsia="Times New Roman"/>
                <w:iCs/>
              </w:rPr>
              <w:t>Уметь:</w:t>
            </w:r>
            <w:r w:rsidRPr="005546DF">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5546DF" w:rsidRPr="005546DF" w14:paraId="015CCE74" w14:textId="77777777" w:rsidTr="00B10051">
        <w:tc>
          <w:tcPr>
            <w:tcW w:w="1565" w:type="dxa"/>
            <w:vMerge/>
            <w:vAlign w:val="center"/>
          </w:tcPr>
          <w:p w14:paraId="1680E03E" w14:textId="77777777" w:rsidR="005546DF" w:rsidRPr="005546DF" w:rsidRDefault="005546DF" w:rsidP="005546DF">
            <w:pPr>
              <w:pStyle w:val="Default"/>
              <w:widowControl w:val="0"/>
              <w:jc w:val="center"/>
              <w:rPr>
                <w:color w:val="auto"/>
              </w:rPr>
            </w:pPr>
          </w:p>
        </w:tc>
        <w:tc>
          <w:tcPr>
            <w:tcW w:w="2419" w:type="dxa"/>
            <w:vMerge/>
          </w:tcPr>
          <w:p w14:paraId="69277A65" w14:textId="77777777" w:rsidR="005546DF" w:rsidRPr="005546DF" w:rsidRDefault="005546DF" w:rsidP="005546DF">
            <w:pPr>
              <w:pStyle w:val="Default"/>
              <w:widowControl w:val="0"/>
              <w:jc w:val="both"/>
              <w:rPr>
                <w:bCs/>
                <w:color w:val="auto"/>
              </w:rPr>
            </w:pPr>
          </w:p>
        </w:tc>
        <w:tc>
          <w:tcPr>
            <w:tcW w:w="2419" w:type="dxa"/>
          </w:tcPr>
          <w:p w14:paraId="2A8F66A9" w14:textId="028E7022" w:rsidR="005546DF" w:rsidRPr="005546DF" w:rsidRDefault="005546DF" w:rsidP="005546DF">
            <w:pPr>
              <w:pStyle w:val="Default"/>
              <w:widowControl w:val="0"/>
              <w:jc w:val="both"/>
              <w:rPr>
                <w:bCs/>
                <w:color w:val="auto"/>
              </w:rPr>
            </w:pPr>
            <w:r w:rsidRPr="005546DF">
              <w:t>4. Оформляет результаты исследований применяя знания правотворчества.</w:t>
            </w:r>
          </w:p>
        </w:tc>
        <w:tc>
          <w:tcPr>
            <w:tcW w:w="3356" w:type="dxa"/>
          </w:tcPr>
          <w:p w14:paraId="2D70863E" w14:textId="77777777" w:rsidR="005546DF" w:rsidRPr="005546DF" w:rsidRDefault="005546DF" w:rsidP="005546DF">
            <w:pPr>
              <w:rPr>
                <w:rFonts w:ascii="Times New Roman" w:eastAsia="Times New Roman" w:hAnsi="Times New Roman" w:cs="Times New Roman"/>
                <w:iCs/>
                <w:sz w:val="24"/>
                <w:szCs w:val="24"/>
              </w:rPr>
            </w:pPr>
            <w:r w:rsidRPr="005546DF">
              <w:rPr>
                <w:rFonts w:ascii="Times New Roman" w:eastAsia="Times New Roman" w:hAnsi="Times New Roman" w:cs="Times New Roman"/>
                <w:iCs/>
                <w:sz w:val="24"/>
                <w:szCs w:val="24"/>
              </w:rPr>
              <w:t>Знать:</w:t>
            </w:r>
            <w:r w:rsidRPr="005546DF">
              <w:rPr>
                <w:rFonts w:ascii="Times New Roman" w:hAnsi="Times New Roman" w:cs="Times New Roman"/>
                <w:sz w:val="24"/>
                <w:szCs w:val="24"/>
              </w:rPr>
              <w:t xml:space="preserve"> результаты исследований применяя знания правотворчества.</w:t>
            </w:r>
          </w:p>
          <w:p w14:paraId="5A621F6F" w14:textId="50DAD3B6" w:rsidR="005546DF" w:rsidRPr="005546DF" w:rsidRDefault="005546DF" w:rsidP="005546DF">
            <w:pPr>
              <w:pStyle w:val="Default"/>
              <w:rPr>
                <w:bCs/>
                <w:color w:val="auto"/>
              </w:rPr>
            </w:pPr>
            <w:r w:rsidRPr="005546DF">
              <w:rPr>
                <w:rFonts w:eastAsia="Times New Roman"/>
                <w:iCs/>
              </w:rPr>
              <w:t>Уметь:</w:t>
            </w:r>
            <w:r w:rsidRPr="005546DF">
              <w:t xml:space="preserve"> оформлять результаты исследований применяя знания правотворчества.</w:t>
            </w:r>
          </w:p>
        </w:tc>
      </w:tr>
      <w:tr w:rsidR="00606659" w:rsidRPr="005546DF" w14:paraId="6868E9A7" w14:textId="77777777" w:rsidTr="00B10051">
        <w:tc>
          <w:tcPr>
            <w:tcW w:w="1565" w:type="dxa"/>
            <w:vMerge w:val="restart"/>
            <w:vAlign w:val="center"/>
          </w:tcPr>
          <w:p w14:paraId="22F7711C" w14:textId="761C2F77" w:rsidR="00606659" w:rsidRPr="00606659" w:rsidRDefault="00606659" w:rsidP="00606659">
            <w:pPr>
              <w:pStyle w:val="Default"/>
              <w:widowControl w:val="0"/>
              <w:jc w:val="center"/>
              <w:rPr>
                <w:color w:val="auto"/>
                <w:highlight w:val="yellow"/>
              </w:rPr>
            </w:pPr>
            <w:r>
              <w:rPr>
                <w:sz w:val="23"/>
                <w:szCs w:val="23"/>
              </w:rPr>
              <w:t>ПКН-6</w:t>
            </w:r>
          </w:p>
        </w:tc>
        <w:tc>
          <w:tcPr>
            <w:tcW w:w="2419" w:type="dxa"/>
            <w:vMerge w:val="restart"/>
          </w:tcPr>
          <w:p w14:paraId="3255E536" w14:textId="77777777" w:rsidR="00606659" w:rsidRDefault="00606659" w:rsidP="00606659">
            <w:pPr>
              <w:pStyle w:val="Default"/>
              <w:jc w:val="both"/>
              <w:rPr>
                <w:sz w:val="23"/>
                <w:szCs w:val="23"/>
              </w:rPr>
            </w:pPr>
            <w:r>
              <w:rPr>
                <w:sz w:val="23"/>
                <w:szCs w:val="23"/>
              </w:rPr>
              <w:t xml:space="preserve">Способность решать сложные юридические проблемы (ситуации), </w:t>
            </w:r>
            <w:r>
              <w:rPr>
                <w:sz w:val="23"/>
                <w:szCs w:val="23"/>
              </w:rPr>
              <w:lastRenderedPageBreak/>
              <w:t xml:space="preserve">адаптироваться в условиях меняющейся правовой реальности, принимать оптимальные управленческие решения </w:t>
            </w:r>
          </w:p>
          <w:p w14:paraId="09BAF2F3" w14:textId="56E5D2AB" w:rsidR="00606659" w:rsidRPr="00606659" w:rsidRDefault="00606659" w:rsidP="00606659">
            <w:pPr>
              <w:pStyle w:val="Default"/>
              <w:widowControl w:val="0"/>
              <w:jc w:val="both"/>
              <w:rPr>
                <w:bCs/>
                <w:color w:val="auto"/>
                <w:highlight w:val="yellow"/>
              </w:rPr>
            </w:pPr>
          </w:p>
        </w:tc>
        <w:tc>
          <w:tcPr>
            <w:tcW w:w="2419" w:type="dxa"/>
          </w:tcPr>
          <w:p w14:paraId="2447218F" w14:textId="77777777" w:rsidR="00606659" w:rsidRDefault="00606659" w:rsidP="00606659">
            <w:pPr>
              <w:pStyle w:val="Default"/>
              <w:jc w:val="both"/>
              <w:rPr>
                <w:sz w:val="23"/>
                <w:szCs w:val="23"/>
              </w:rPr>
            </w:pPr>
            <w:r>
              <w:rPr>
                <w:sz w:val="23"/>
                <w:szCs w:val="23"/>
              </w:rPr>
              <w:lastRenderedPageBreak/>
              <w:t xml:space="preserve">1. Обосновывает механизм принятия оптимальных управленческих </w:t>
            </w:r>
            <w:r>
              <w:rPr>
                <w:sz w:val="23"/>
                <w:szCs w:val="23"/>
              </w:rPr>
              <w:lastRenderedPageBreak/>
              <w:t xml:space="preserve">решений, основанных на междисциплинарных знаниях и правилах деловой и межличностной коммуникации. </w:t>
            </w:r>
          </w:p>
          <w:p w14:paraId="64071B75" w14:textId="053FE564" w:rsidR="00606659" w:rsidRPr="00606659" w:rsidRDefault="00606659" w:rsidP="00606659">
            <w:pPr>
              <w:pStyle w:val="Default"/>
              <w:widowControl w:val="0"/>
              <w:jc w:val="both"/>
              <w:rPr>
                <w:bCs/>
                <w:color w:val="auto"/>
                <w:highlight w:val="yellow"/>
              </w:rPr>
            </w:pPr>
          </w:p>
        </w:tc>
        <w:tc>
          <w:tcPr>
            <w:tcW w:w="3356" w:type="dxa"/>
          </w:tcPr>
          <w:p w14:paraId="57DF35BA" w14:textId="77777777" w:rsidR="00606659" w:rsidRPr="00606659" w:rsidRDefault="00606659" w:rsidP="00606659">
            <w:pPr>
              <w:pStyle w:val="Default"/>
              <w:rPr>
                <w:sz w:val="23"/>
                <w:szCs w:val="23"/>
              </w:rPr>
            </w:pPr>
            <w:r w:rsidRPr="00606659">
              <w:rPr>
                <w:sz w:val="23"/>
                <w:szCs w:val="23"/>
              </w:rPr>
              <w:lastRenderedPageBreak/>
              <w:t xml:space="preserve">Знать: нормативные правовые акты, иные юридические документы и судебную практику в сфере применения </w:t>
            </w:r>
            <w:r w:rsidRPr="00606659">
              <w:rPr>
                <w:sz w:val="23"/>
                <w:szCs w:val="23"/>
              </w:rPr>
              <w:lastRenderedPageBreak/>
              <w:t xml:space="preserve">норм о вещных правах на недвижимость. </w:t>
            </w:r>
          </w:p>
          <w:p w14:paraId="7FB546C5" w14:textId="291D050D" w:rsidR="00606659" w:rsidRPr="00606659" w:rsidRDefault="00606659" w:rsidP="00606659">
            <w:pPr>
              <w:pStyle w:val="Default"/>
              <w:rPr>
                <w:color w:val="auto"/>
                <w:highlight w:val="yellow"/>
              </w:rPr>
            </w:pPr>
            <w:r w:rsidRPr="00606659">
              <w:rPr>
                <w:sz w:val="23"/>
                <w:szCs w:val="23"/>
              </w:rPr>
              <w:t>Уметь: объективно оценивать свои возможности и совершенствовать свои знания и навыки осуществления юридической работы в сфере вещных прав на недвижимость.</w:t>
            </w:r>
          </w:p>
        </w:tc>
      </w:tr>
      <w:tr w:rsidR="00606659" w:rsidRPr="005546DF" w14:paraId="0ED138DF" w14:textId="77777777" w:rsidTr="00B10051">
        <w:tc>
          <w:tcPr>
            <w:tcW w:w="1565" w:type="dxa"/>
            <w:vMerge/>
            <w:vAlign w:val="center"/>
          </w:tcPr>
          <w:p w14:paraId="135A01D3" w14:textId="77777777" w:rsidR="00606659" w:rsidRPr="005546DF" w:rsidRDefault="00606659" w:rsidP="00606659">
            <w:pPr>
              <w:pStyle w:val="Default"/>
              <w:widowControl w:val="0"/>
              <w:jc w:val="center"/>
              <w:rPr>
                <w:color w:val="auto"/>
              </w:rPr>
            </w:pPr>
          </w:p>
        </w:tc>
        <w:tc>
          <w:tcPr>
            <w:tcW w:w="2419" w:type="dxa"/>
            <w:vMerge/>
          </w:tcPr>
          <w:p w14:paraId="7F04CA66" w14:textId="77777777" w:rsidR="00606659" w:rsidRPr="005546DF" w:rsidRDefault="00606659" w:rsidP="00606659">
            <w:pPr>
              <w:pStyle w:val="Default"/>
              <w:widowControl w:val="0"/>
              <w:jc w:val="both"/>
              <w:rPr>
                <w:bCs/>
                <w:color w:val="auto"/>
              </w:rPr>
            </w:pPr>
          </w:p>
        </w:tc>
        <w:tc>
          <w:tcPr>
            <w:tcW w:w="2419" w:type="dxa"/>
          </w:tcPr>
          <w:p w14:paraId="75D5A795" w14:textId="59578D73" w:rsidR="00606659" w:rsidRPr="005546DF" w:rsidRDefault="00606659" w:rsidP="00606659">
            <w:pPr>
              <w:pStyle w:val="Default"/>
              <w:widowControl w:val="0"/>
              <w:jc w:val="both"/>
              <w:rPr>
                <w:bCs/>
                <w:color w:val="auto"/>
              </w:rPr>
            </w:pPr>
            <w:r>
              <w:rPr>
                <w:sz w:val="23"/>
                <w:szCs w:val="23"/>
              </w:rPr>
              <w:t>2. Выявляет нестандартные оптимальные подходы к решению задач в условиях меняющейся правовой реальности.</w:t>
            </w:r>
          </w:p>
        </w:tc>
        <w:tc>
          <w:tcPr>
            <w:tcW w:w="3356" w:type="dxa"/>
          </w:tcPr>
          <w:p w14:paraId="0EDA6ACB" w14:textId="77777777" w:rsidR="00606659" w:rsidRPr="00606659" w:rsidRDefault="00606659" w:rsidP="00606659">
            <w:pPr>
              <w:pStyle w:val="Default"/>
              <w:rPr>
                <w:sz w:val="23"/>
                <w:szCs w:val="23"/>
              </w:rPr>
            </w:pPr>
            <w:r w:rsidRPr="00606659">
              <w:rPr>
                <w:sz w:val="23"/>
                <w:szCs w:val="23"/>
              </w:rPr>
              <w:t xml:space="preserve">Знать: правовое регулирование и проблемы применения законодательства в сфере вещных прав на недвижимость. </w:t>
            </w:r>
          </w:p>
          <w:p w14:paraId="208AFB23" w14:textId="6C3FA471" w:rsidR="00606659" w:rsidRPr="00606659" w:rsidRDefault="00606659" w:rsidP="00606659">
            <w:pPr>
              <w:pStyle w:val="Default"/>
              <w:rPr>
                <w:color w:val="auto"/>
              </w:rPr>
            </w:pPr>
            <w:r w:rsidRPr="00606659">
              <w:rPr>
                <w:sz w:val="23"/>
                <w:szCs w:val="23"/>
              </w:rPr>
              <w:t>Уметь: анализировать тенденции развития правового регулирования вещных прав на недвижимость.</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D9067D2" w14:textId="77777777" w:rsidR="00F4427C" w:rsidRDefault="00F4427C" w:rsidP="00F4427C">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5ECFE3AC" w14:textId="77777777" w:rsidR="00F4427C" w:rsidRDefault="00F4427C" w:rsidP="00F4427C">
      <w:pPr>
        <w:spacing w:after="0"/>
        <w:jc w:val="both"/>
        <w:rPr>
          <w:rFonts w:ascii="Times New Roman" w:hAnsi="Times New Roman" w:cs="Times New Roman"/>
          <w:b/>
          <w:bCs/>
          <w:sz w:val="28"/>
          <w:szCs w:val="28"/>
        </w:rPr>
      </w:pPr>
    </w:p>
    <w:p w14:paraId="3B782B1E" w14:textId="4AA304F2" w:rsidR="00F4427C" w:rsidRPr="00054CD8" w:rsidRDefault="00F4427C" w:rsidP="00F4427C">
      <w:pPr>
        <w:pStyle w:val="Default"/>
        <w:ind w:firstLine="708"/>
        <w:jc w:val="both"/>
        <w:rPr>
          <w:b/>
          <w:color w:val="auto"/>
        </w:rPr>
      </w:pPr>
      <w:r w:rsidRPr="001A2624">
        <w:rPr>
          <w:b/>
          <w:color w:val="auto"/>
        </w:rPr>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r w:rsidRPr="00054CD8">
        <w:rPr>
          <w:b/>
          <w:color w:val="auto"/>
        </w:rPr>
        <w:t xml:space="preserve"> (ПКН-3)</w:t>
      </w:r>
    </w:p>
    <w:p w14:paraId="7F831C5C" w14:textId="77777777" w:rsidR="00F4427C" w:rsidRPr="00054CD8" w:rsidRDefault="00F4427C" w:rsidP="00F4427C">
      <w:pPr>
        <w:spacing w:after="0"/>
        <w:jc w:val="both"/>
        <w:rPr>
          <w:rFonts w:ascii="Times New Roman" w:hAnsi="Times New Roman" w:cs="Times New Roman"/>
          <w:b/>
          <w:bCs/>
          <w:sz w:val="24"/>
          <w:szCs w:val="24"/>
        </w:rPr>
      </w:pPr>
    </w:p>
    <w:p w14:paraId="20421554" w14:textId="34084465" w:rsidR="00F4427C" w:rsidRPr="00054CD8" w:rsidRDefault="00F4427C" w:rsidP="00F4427C">
      <w:pPr>
        <w:spacing w:after="0" w:line="240" w:lineRule="auto"/>
        <w:rPr>
          <w:rStyle w:val="105pt0pt"/>
          <w:rFonts w:eastAsiaTheme="minorHAnsi"/>
          <w:b/>
          <w:color w:val="auto"/>
          <w:sz w:val="24"/>
          <w:szCs w:val="24"/>
        </w:rPr>
      </w:pPr>
      <w:r w:rsidRPr="00054CD8">
        <w:rPr>
          <w:rFonts w:ascii="Times New Roman" w:hAnsi="Times New Roman" w:cs="Times New Roman"/>
          <w:b/>
          <w:sz w:val="24"/>
          <w:szCs w:val="24"/>
          <w:shd w:val="clear" w:color="auto" w:fill="FFFFFF"/>
        </w:rPr>
        <w:t>1.</w:t>
      </w:r>
      <w:r w:rsidRPr="00054CD8">
        <w:rPr>
          <w:rStyle w:val="105pt0pt"/>
          <w:rFonts w:eastAsiaTheme="minorHAnsi"/>
          <w:b/>
          <w:color w:val="auto"/>
          <w:sz w:val="24"/>
          <w:szCs w:val="24"/>
        </w:rPr>
        <w:t xml:space="preserve">  Укажите правильные ответы.</w:t>
      </w:r>
    </w:p>
    <w:p w14:paraId="2238F855" w14:textId="77777777" w:rsidR="00F4427C" w:rsidRPr="00054CD8" w:rsidRDefault="00F4427C" w:rsidP="00CC51C6">
      <w:pPr>
        <w:pStyle w:val="a3"/>
        <w:spacing w:after="0" w:line="240" w:lineRule="auto"/>
        <w:ind w:left="0"/>
        <w:jc w:val="both"/>
        <w:rPr>
          <w:rFonts w:ascii="Times New Roman" w:hAnsi="Times New Roman" w:cs="Times New Roman"/>
          <w:sz w:val="24"/>
          <w:szCs w:val="24"/>
          <w:shd w:val="clear" w:color="auto" w:fill="FFFFFF"/>
        </w:rPr>
      </w:pPr>
      <w:r w:rsidRPr="00054CD8">
        <w:rPr>
          <w:rFonts w:ascii="Times New Roman" w:hAnsi="Times New Roman" w:cs="Times New Roman"/>
          <w:sz w:val="24"/>
          <w:szCs w:val="24"/>
          <w:shd w:val="clear" w:color="auto" w:fill="FFFFFF"/>
        </w:rPr>
        <w:t>Антимонопольное законодательство Российской Федерации в качестве хозяйствующих субъектов рассматривает:</w:t>
      </w:r>
    </w:p>
    <w:p w14:paraId="7E9B8CEC" w14:textId="77777777" w:rsidR="00F4427C" w:rsidRPr="00054CD8" w:rsidRDefault="00F4427C" w:rsidP="00CC51C6">
      <w:pPr>
        <w:pStyle w:val="a3"/>
        <w:spacing w:after="0" w:line="240" w:lineRule="auto"/>
        <w:ind w:left="0"/>
        <w:jc w:val="both"/>
        <w:rPr>
          <w:rFonts w:ascii="Times New Roman" w:hAnsi="Times New Roman" w:cs="Times New Roman"/>
          <w:sz w:val="24"/>
          <w:szCs w:val="24"/>
          <w:shd w:val="clear" w:color="auto" w:fill="FFFFFF"/>
        </w:rPr>
      </w:pPr>
      <w:r w:rsidRPr="00054CD8">
        <w:rPr>
          <w:rFonts w:ascii="Times New Roman" w:hAnsi="Times New Roman" w:cs="Times New Roman"/>
          <w:sz w:val="24"/>
          <w:szCs w:val="24"/>
          <w:shd w:val="clear" w:color="auto" w:fill="FFFFFF"/>
        </w:rPr>
        <w:t>А.</w:t>
      </w:r>
      <w:r w:rsidRPr="00054CD8">
        <w:rPr>
          <w:rFonts w:ascii="Times New Roman" w:hAnsi="Times New Roman" w:cs="Times New Roman"/>
          <w:sz w:val="24"/>
          <w:szCs w:val="24"/>
        </w:rPr>
        <w:t xml:space="preserve"> некоммерческая организация, осуществляющая деятельность, приносящую ей доход</w:t>
      </w:r>
    </w:p>
    <w:p w14:paraId="307A34D8" w14:textId="77777777" w:rsidR="00F4427C" w:rsidRPr="00054CD8" w:rsidRDefault="00F4427C" w:rsidP="00CC51C6">
      <w:pPr>
        <w:pStyle w:val="a3"/>
        <w:spacing w:after="0" w:line="240" w:lineRule="auto"/>
        <w:ind w:left="0"/>
        <w:jc w:val="both"/>
        <w:rPr>
          <w:rFonts w:ascii="Times New Roman" w:hAnsi="Times New Roman" w:cs="Times New Roman"/>
          <w:sz w:val="24"/>
          <w:szCs w:val="24"/>
          <w:shd w:val="clear" w:color="auto" w:fill="FFFFFF"/>
        </w:rPr>
      </w:pPr>
      <w:r w:rsidRPr="00054CD8">
        <w:rPr>
          <w:rFonts w:ascii="Times New Roman" w:hAnsi="Times New Roman" w:cs="Times New Roman"/>
          <w:sz w:val="24"/>
          <w:szCs w:val="24"/>
          <w:shd w:val="clear" w:color="auto" w:fill="FFFFFF"/>
        </w:rPr>
        <w:t>Б.</w:t>
      </w:r>
      <w:r w:rsidRPr="00054CD8">
        <w:rPr>
          <w:rFonts w:ascii="Times New Roman" w:hAnsi="Times New Roman" w:cs="Times New Roman"/>
          <w:sz w:val="24"/>
          <w:szCs w:val="24"/>
        </w:rPr>
        <w:t xml:space="preserve"> коммерческая организация</w:t>
      </w:r>
    </w:p>
    <w:p w14:paraId="5B4A06BA" w14:textId="77777777" w:rsidR="00F4427C" w:rsidRPr="00054CD8" w:rsidRDefault="00F4427C" w:rsidP="00CC51C6">
      <w:pPr>
        <w:pStyle w:val="a3"/>
        <w:spacing w:after="0" w:line="240" w:lineRule="auto"/>
        <w:ind w:left="0"/>
        <w:jc w:val="both"/>
        <w:rPr>
          <w:rFonts w:ascii="Times New Roman" w:hAnsi="Times New Roman" w:cs="Times New Roman"/>
          <w:sz w:val="24"/>
          <w:szCs w:val="24"/>
          <w:shd w:val="clear" w:color="auto" w:fill="FFFFFF"/>
        </w:rPr>
      </w:pPr>
      <w:r w:rsidRPr="00054CD8">
        <w:rPr>
          <w:rFonts w:ascii="Times New Roman" w:hAnsi="Times New Roman" w:cs="Times New Roman"/>
          <w:sz w:val="24"/>
          <w:szCs w:val="24"/>
          <w:shd w:val="clear" w:color="auto" w:fill="FFFFFF"/>
        </w:rPr>
        <w:t xml:space="preserve">В. </w:t>
      </w:r>
      <w:r w:rsidRPr="00054CD8">
        <w:rPr>
          <w:rFonts w:ascii="Times New Roman" w:hAnsi="Times New Roman" w:cs="Times New Roman"/>
          <w:sz w:val="24"/>
          <w:szCs w:val="24"/>
        </w:rPr>
        <w:t>физическое лицо, не являющееся индивидуальным предпринимателем или самозанятым</w:t>
      </w:r>
    </w:p>
    <w:p w14:paraId="41F0F99E" w14:textId="77777777" w:rsidR="00F4427C" w:rsidRPr="00054CD8" w:rsidRDefault="00F4427C" w:rsidP="00CC51C6">
      <w:pPr>
        <w:pStyle w:val="a3"/>
        <w:spacing w:after="0" w:line="240" w:lineRule="auto"/>
        <w:ind w:left="0"/>
        <w:jc w:val="both"/>
        <w:rPr>
          <w:rFonts w:ascii="Times New Roman" w:hAnsi="Times New Roman" w:cs="Times New Roman"/>
          <w:sz w:val="24"/>
          <w:szCs w:val="24"/>
          <w:shd w:val="clear" w:color="auto" w:fill="FFFFFF"/>
        </w:rPr>
      </w:pPr>
      <w:r w:rsidRPr="00054CD8">
        <w:rPr>
          <w:rFonts w:ascii="Times New Roman" w:hAnsi="Times New Roman" w:cs="Times New Roman"/>
          <w:sz w:val="24"/>
          <w:szCs w:val="24"/>
          <w:shd w:val="clear" w:color="auto" w:fill="FFFFFF"/>
        </w:rPr>
        <w:t>Г.</w:t>
      </w:r>
      <w:r w:rsidRPr="00054CD8">
        <w:rPr>
          <w:rFonts w:ascii="Times New Roman" w:hAnsi="Times New Roman" w:cs="Times New Roman"/>
          <w:sz w:val="24"/>
          <w:szCs w:val="24"/>
        </w:rPr>
        <w:t xml:space="preserve"> физическое лицо, осуществляющее профессиональную деятельность, приносящую доход, в соответствии с законодательством на основании государственной регистрации или лицензии, или в силу членства в саморегулируемой организации</w:t>
      </w:r>
    </w:p>
    <w:p w14:paraId="54A4F964" w14:textId="77777777" w:rsidR="00F4427C" w:rsidRPr="00054CD8" w:rsidRDefault="00F4427C" w:rsidP="00CC51C6">
      <w:pPr>
        <w:autoSpaceDE w:val="0"/>
        <w:autoSpaceDN w:val="0"/>
        <w:adjustRightInd w:val="0"/>
        <w:spacing w:after="0" w:line="240" w:lineRule="auto"/>
        <w:jc w:val="both"/>
        <w:rPr>
          <w:rFonts w:ascii="Times New Roman" w:hAnsi="Times New Roman" w:cs="Times New Roman"/>
          <w:sz w:val="24"/>
          <w:szCs w:val="24"/>
        </w:rPr>
      </w:pPr>
      <w:r w:rsidRPr="00054CD8">
        <w:rPr>
          <w:rFonts w:ascii="Times New Roman" w:hAnsi="Times New Roman" w:cs="Times New Roman"/>
          <w:sz w:val="24"/>
          <w:szCs w:val="24"/>
          <w:shd w:val="clear" w:color="auto" w:fill="FFFFFF"/>
        </w:rPr>
        <w:t>Д.</w:t>
      </w:r>
      <w:r w:rsidRPr="00054CD8">
        <w:rPr>
          <w:rFonts w:ascii="Times New Roman" w:hAnsi="Times New Roman" w:cs="Times New Roman"/>
          <w:sz w:val="24"/>
          <w:szCs w:val="24"/>
        </w:rPr>
        <w:t xml:space="preserve"> индивидуальный предприниматель, </w:t>
      </w:r>
    </w:p>
    <w:p w14:paraId="13712A2B" w14:textId="77777777" w:rsidR="00CC51C6" w:rsidRDefault="00CC51C6" w:rsidP="00F4427C">
      <w:pPr>
        <w:spacing w:after="0"/>
        <w:rPr>
          <w:rFonts w:ascii="Times New Roman" w:hAnsi="Times New Roman" w:cs="Times New Roman"/>
          <w:b/>
          <w:sz w:val="24"/>
          <w:szCs w:val="24"/>
          <w:shd w:val="clear" w:color="auto" w:fill="FFFFFF"/>
        </w:rPr>
      </w:pPr>
    </w:p>
    <w:p w14:paraId="580046BF" w14:textId="468C67A6" w:rsidR="00F4427C" w:rsidRPr="00054CD8" w:rsidRDefault="00F4427C" w:rsidP="00F4427C">
      <w:pPr>
        <w:spacing w:after="0"/>
        <w:rPr>
          <w:rFonts w:ascii="Times New Roman" w:hAnsi="Times New Roman" w:cs="Times New Roman"/>
          <w:sz w:val="24"/>
          <w:szCs w:val="24"/>
          <w:shd w:val="clear" w:color="auto" w:fill="FFFFFF"/>
        </w:rPr>
      </w:pPr>
      <w:r w:rsidRPr="00054CD8">
        <w:rPr>
          <w:rFonts w:ascii="Times New Roman" w:hAnsi="Times New Roman" w:cs="Times New Roman"/>
          <w:b/>
          <w:sz w:val="24"/>
          <w:szCs w:val="24"/>
          <w:shd w:val="clear" w:color="auto" w:fill="FFFFFF"/>
        </w:rPr>
        <w:t xml:space="preserve">Ответ: </w:t>
      </w:r>
      <w:r w:rsidRPr="00054CD8">
        <w:rPr>
          <w:rFonts w:ascii="Times New Roman" w:hAnsi="Times New Roman" w:cs="Times New Roman"/>
          <w:b/>
          <w:bCs/>
          <w:sz w:val="24"/>
          <w:szCs w:val="24"/>
          <w:shd w:val="clear" w:color="auto" w:fill="FFFFFF"/>
        </w:rPr>
        <w:t>А, Б, Г, Д.</w:t>
      </w:r>
    </w:p>
    <w:p w14:paraId="1DA6E9ED" w14:textId="77777777" w:rsidR="00F4427C" w:rsidRPr="00054CD8" w:rsidRDefault="00F4427C" w:rsidP="00F4427C">
      <w:pPr>
        <w:spacing w:after="0" w:line="240" w:lineRule="auto"/>
        <w:jc w:val="both"/>
        <w:rPr>
          <w:rFonts w:ascii="Times New Roman" w:hAnsi="Times New Roman" w:cs="Times New Roman"/>
          <w:b/>
          <w:sz w:val="24"/>
          <w:szCs w:val="24"/>
        </w:rPr>
      </w:pPr>
    </w:p>
    <w:p w14:paraId="6E1FBE99" w14:textId="77777777" w:rsidR="00CC51C6" w:rsidRDefault="00CC51C6" w:rsidP="00F4427C">
      <w:pPr>
        <w:pStyle w:val="a3"/>
        <w:spacing w:line="240" w:lineRule="auto"/>
        <w:ind w:left="0"/>
        <w:jc w:val="both"/>
        <w:rPr>
          <w:rFonts w:ascii="Times New Roman" w:hAnsi="Times New Roman" w:cs="Times New Roman"/>
          <w:b/>
          <w:sz w:val="24"/>
          <w:szCs w:val="24"/>
          <w:shd w:val="clear" w:color="auto" w:fill="FFFFFF"/>
        </w:rPr>
      </w:pPr>
    </w:p>
    <w:p w14:paraId="2768E917" w14:textId="776B6572" w:rsidR="00F4427C" w:rsidRPr="00054CD8" w:rsidRDefault="00F4427C" w:rsidP="00CC51C6">
      <w:pPr>
        <w:pStyle w:val="a3"/>
        <w:spacing w:after="0" w:line="240" w:lineRule="auto"/>
        <w:ind w:left="0"/>
        <w:jc w:val="both"/>
        <w:rPr>
          <w:rFonts w:ascii="Times New Roman" w:hAnsi="Times New Roman" w:cs="Times New Roman"/>
          <w:b/>
          <w:sz w:val="24"/>
          <w:szCs w:val="24"/>
          <w:shd w:val="clear" w:color="auto" w:fill="FFFFFF"/>
        </w:rPr>
      </w:pPr>
      <w:r w:rsidRPr="00054CD8">
        <w:rPr>
          <w:rFonts w:ascii="Times New Roman" w:hAnsi="Times New Roman" w:cs="Times New Roman"/>
          <w:b/>
          <w:sz w:val="24"/>
          <w:szCs w:val="24"/>
          <w:shd w:val="clear" w:color="auto" w:fill="FFFFFF"/>
        </w:rPr>
        <w:t>2.</w:t>
      </w:r>
      <w:r w:rsidRPr="00054CD8">
        <w:rPr>
          <w:rFonts w:ascii="Times New Roman" w:hAnsi="Times New Roman" w:cs="Times New Roman"/>
          <w:sz w:val="24"/>
          <w:szCs w:val="24"/>
          <w:shd w:val="clear" w:color="auto" w:fill="FFFFFF"/>
        </w:rPr>
        <w:t xml:space="preserve"> </w:t>
      </w:r>
      <w:r w:rsidRPr="00054CD8">
        <w:rPr>
          <w:rFonts w:ascii="Times New Roman" w:hAnsi="Times New Roman" w:cs="Times New Roman"/>
          <w:b/>
          <w:sz w:val="24"/>
          <w:szCs w:val="24"/>
          <w:shd w:val="clear" w:color="auto" w:fill="FFFFFF"/>
        </w:rPr>
        <w:t>Установить соответствие</w:t>
      </w:r>
    </w:p>
    <w:p w14:paraId="7EC2CF79" w14:textId="77777777" w:rsidR="00F4427C" w:rsidRPr="00054CD8" w:rsidRDefault="00F4427C" w:rsidP="00CC51C6">
      <w:pPr>
        <w:spacing w:after="0" w:line="240" w:lineRule="auto"/>
        <w:rPr>
          <w:rFonts w:ascii="Times New Roman" w:hAnsi="Times New Roman" w:cs="Times New Roman"/>
          <w:sz w:val="24"/>
          <w:szCs w:val="24"/>
          <w:shd w:val="clear" w:color="auto" w:fill="FFFFFF"/>
        </w:rPr>
      </w:pPr>
      <w:r w:rsidRPr="00054CD8">
        <w:rPr>
          <w:rFonts w:ascii="Times New Roman" w:hAnsi="Times New Roman" w:cs="Times New Roman"/>
          <w:sz w:val="24"/>
          <w:szCs w:val="24"/>
        </w:rPr>
        <w:t>Соответствие наименования метода оценки концентрации (удельного веса) Хозяйствующего субъекта признакам метода.</w:t>
      </w:r>
    </w:p>
    <w:tbl>
      <w:tblPr>
        <w:tblStyle w:val="a5"/>
        <w:tblW w:w="0" w:type="auto"/>
        <w:tblInd w:w="108" w:type="dxa"/>
        <w:tblLook w:val="04A0" w:firstRow="1" w:lastRow="0" w:firstColumn="1" w:lastColumn="0" w:noHBand="0" w:noVBand="1"/>
      </w:tblPr>
      <w:tblGrid>
        <w:gridCol w:w="4607"/>
        <w:gridCol w:w="4630"/>
      </w:tblGrid>
      <w:tr w:rsidR="00054CD8" w:rsidRPr="00054CD8" w14:paraId="550BC278" w14:textId="77777777" w:rsidTr="00F4427C">
        <w:tc>
          <w:tcPr>
            <w:tcW w:w="4607" w:type="dxa"/>
          </w:tcPr>
          <w:p w14:paraId="129E5709" w14:textId="77777777" w:rsidR="00F4427C" w:rsidRPr="00054CD8" w:rsidRDefault="00F4427C" w:rsidP="00CF69FF">
            <w:pPr>
              <w:pStyle w:val="a3"/>
              <w:ind w:left="0"/>
              <w:jc w:val="both"/>
              <w:rPr>
                <w:rFonts w:ascii="Times New Roman" w:hAnsi="Times New Roman" w:cs="Times New Roman"/>
                <w:sz w:val="24"/>
                <w:szCs w:val="24"/>
                <w:shd w:val="clear" w:color="auto" w:fill="FFFFFF"/>
              </w:rPr>
            </w:pPr>
            <w:r w:rsidRPr="00054CD8">
              <w:rPr>
                <w:rFonts w:ascii="Times New Roman" w:hAnsi="Times New Roman" w:cs="Times New Roman"/>
                <w:bCs/>
                <w:sz w:val="24"/>
                <w:szCs w:val="24"/>
                <w:shd w:val="clear" w:color="auto" w:fill="FFFFFF"/>
              </w:rPr>
              <w:t xml:space="preserve">1. </w:t>
            </w:r>
            <w:r w:rsidRPr="00054CD8">
              <w:rPr>
                <w:rFonts w:ascii="Times New Roman" w:hAnsi="Times New Roman" w:cs="Times New Roman"/>
                <w:sz w:val="24"/>
                <w:szCs w:val="24"/>
              </w:rPr>
              <w:t>Метод определения доли одной крупной фирмы</w:t>
            </w:r>
            <w:r w:rsidRPr="00054CD8">
              <w:rPr>
                <w:rFonts w:ascii="Times New Roman" w:hAnsi="Times New Roman" w:cs="Times New Roman"/>
                <w:sz w:val="24"/>
                <w:szCs w:val="24"/>
                <w:shd w:val="clear" w:color="auto" w:fill="FFFFFF"/>
              </w:rPr>
              <w:t xml:space="preserve"> </w:t>
            </w:r>
          </w:p>
        </w:tc>
        <w:tc>
          <w:tcPr>
            <w:tcW w:w="4630" w:type="dxa"/>
          </w:tcPr>
          <w:p w14:paraId="5F7DB455" w14:textId="77777777" w:rsidR="00F4427C" w:rsidRPr="00054CD8" w:rsidRDefault="00F4427C" w:rsidP="00CF69FF">
            <w:pPr>
              <w:jc w:val="both"/>
              <w:rPr>
                <w:rFonts w:ascii="Times New Roman" w:hAnsi="Times New Roman" w:cs="Times New Roman"/>
                <w:sz w:val="24"/>
                <w:szCs w:val="24"/>
                <w:shd w:val="clear" w:color="auto" w:fill="FFFFFF"/>
              </w:rPr>
            </w:pPr>
            <w:r w:rsidRPr="00CC51C6">
              <w:rPr>
                <w:rFonts w:ascii="Times New Roman" w:hAnsi="Times New Roman" w:cs="Times New Roman"/>
                <w:bCs/>
                <w:iCs/>
                <w:sz w:val="24"/>
                <w:szCs w:val="24"/>
                <w:shd w:val="clear" w:color="auto" w:fill="FFFFFF"/>
              </w:rPr>
              <w:t>А</w:t>
            </w:r>
            <w:r w:rsidRPr="00054CD8">
              <w:rPr>
                <w:rFonts w:ascii="Times New Roman" w:hAnsi="Times New Roman" w:cs="Times New Roman"/>
                <w:b/>
                <w:bCs/>
                <w:iCs/>
                <w:sz w:val="24"/>
                <w:szCs w:val="24"/>
                <w:shd w:val="clear" w:color="auto" w:fill="FFFFFF"/>
              </w:rPr>
              <w:t xml:space="preserve">. </w:t>
            </w:r>
            <w:r w:rsidRPr="00CC51C6">
              <w:rPr>
                <w:rFonts w:ascii="Times New Roman" w:hAnsi="Times New Roman" w:cs="Times New Roman"/>
                <w:bCs/>
                <w:iCs/>
                <w:sz w:val="24"/>
                <w:szCs w:val="24"/>
                <w:shd w:val="clear" w:color="auto" w:fill="FFFFFF"/>
              </w:rPr>
              <w:t>(+)</w:t>
            </w:r>
            <w:r w:rsidRPr="00054CD8">
              <w:rPr>
                <w:rFonts w:ascii="Times New Roman" w:hAnsi="Times New Roman" w:cs="Times New Roman"/>
                <w:iCs/>
                <w:sz w:val="24"/>
                <w:szCs w:val="24"/>
                <w:shd w:val="clear" w:color="auto" w:fill="FFFFFF"/>
              </w:rPr>
              <w:t xml:space="preserve"> – полная картина рынка, точный вывод, при этом</w:t>
            </w:r>
          </w:p>
          <w:p w14:paraId="747C0654" w14:textId="77777777" w:rsidR="00F4427C" w:rsidRPr="00054CD8" w:rsidRDefault="00F4427C" w:rsidP="00CF69FF">
            <w:pPr>
              <w:pStyle w:val="a3"/>
              <w:ind w:left="0"/>
              <w:jc w:val="both"/>
              <w:rPr>
                <w:rFonts w:ascii="Times New Roman" w:hAnsi="Times New Roman" w:cs="Times New Roman"/>
                <w:sz w:val="24"/>
                <w:szCs w:val="24"/>
                <w:shd w:val="clear" w:color="auto" w:fill="FFFFFF"/>
              </w:rPr>
            </w:pPr>
            <w:r w:rsidRPr="00CC51C6">
              <w:rPr>
                <w:rFonts w:ascii="Times New Roman" w:hAnsi="Times New Roman" w:cs="Times New Roman"/>
                <w:bCs/>
                <w:iCs/>
                <w:sz w:val="24"/>
                <w:szCs w:val="24"/>
                <w:shd w:val="clear" w:color="auto" w:fill="FFFFFF"/>
              </w:rPr>
              <w:t>(-)</w:t>
            </w:r>
            <w:r w:rsidRPr="00054CD8">
              <w:rPr>
                <w:rFonts w:ascii="Times New Roman" w:hAnsi="Times New Roman" w:cs="Times New Roman"/>
                <w:iCs/>
                <w:sz w:val="24"/>
                <w:szCs w:val="24"/>
                <w:shd w:val="clear" w:color="auto" w:fill="FFFFFF"/>
              </w:rPr>
              <w:t xml:space="preserve"> – много существенных, но малосодержательных расчетов, очень большой массив статистики</w:t>
            </w:r>
            <w:r w:rsidRPr="00054CD8">
              <w:rPr>
                <w:rFonts w:ascii="Times New Roman" w:hAnsi="Times New Roman" w:cs="Times New Roman"/>
                <w:i/>
                <w:iCs/>
                <w:sz w:val="24"/>
                <w:szCs w:val="24"/>
                <w:shd w:val="clear" w:color="auto" w:fill="FFFFFF"/>
              </w:rPr>
              <w:t>.</w:t>
            </w:r>
          </w:p>
        </w:tc>
      </w:tr>
      <w:tr w:rsidR="00054CD8" w:rsidRPr="00054CD8" w14:paraId="3A89040D" w14:textId="77777777" w:rsidTr="00F4427C">
        <w:tc>
          <w:tcPr>
            <w:tcW w:w="4607" w:type="dxa"/>
          </w:tcPr>
          <w:p w14:paraId="3F305C78" w14:textId="77777777" w:rsidR="00F4427C" w:rsidRPr="00054CD8" w:rsidRDefault="00F4427C" w:rsidP="00CF69FF">
            <w:pPr>
              <w:jc w:val="both"/>
              <w:rPr>
                <w:rFonts w:ascii="Times New Roman" w:hAnsi="Times New Roman" w:cs="Times New Roman"/>
                <w:sz w:val="24"/>
                <w:szCs w:val="24"/>
                <w:shd w:val="clear" w:color="auto" w:fill="FFFFFF"/>
              </w:rPr>
            </w:pPr>
            <w:r w:rsidRPr="00054CD8">
              <w:rPr>
                <w:rFonts w:ascii="Times New Roman" w:hAnsi="Times New Roman" w:cs="Times New Roman"/>
                <w:bCs/>
                <w:sz w:val="24"/>
                <w:szCs w:val="24"/>
                <w:shd w:val="clear" w:color="auto" w:fill="FFFFFF"/>
              </w:rPr>
              <w:t xml:space="preserve">2. Метод расчета доли 4-х крупных фирм  на рынке /отрасли </w:t>
            </w:r>
          </w:p>
        </w:tc>
        <w:tc>
          <w:tcPr>
            <w:tcW w:w="4630" w:type="dxa"/>
          </w:tcPr>
          <w:p w14:paraId="3D58507E" w14:textId="77777777" w:rsidR="00F4427C" w:rsidRPr="00054CD8" w:rsidRDefault="00F4427C" w:rsidP="00CF69FF">
            <w:pPr>
              <w:pStyle w:val="a3"/>
              <w:ind w:hanging="720"/>
              <w:rPr>
                <w:rFonts w:ascii="Times New Roman" w:hAnsi="Times New Roman" w:cs="Times New Roman"/>
                <w:sz w:val="24"/>
                <w:szCs w:val="24"/>
                <w:shd w:val="clear" w:color="auto" w:fill="FFFFFF"/>
              </w:rPr>
            </w:pPr>
            <w:r w:rsidRPr="00054CD8">
              <w:rPr>
                <w:rFonts w:ascii="Times New Roman" w:hAnsi="Times New Roman" w:cs="Times New Roman"/>
                <w:bCs/>
                <w:iCs/>
                <w:sz w:val="24"/>
                <w:szCs w:val="24"/>
                <w:shd w:val="clear" w:color="auto" w:fill="FFFFFF"/>
              </w:rPr>
              <w:t>Б. (+)-</w:t>
            </w:r>
            <w:r w:rsidRPr="00054CD8">
              <w:rPr>
                <w:rFonts w:ascii="Times New Roman" w:hAnsi="Times New Roman" w:cs="Times New Roman"/>
                <w:sz w:val="24"/>
                <w:szCs w:val="24"/>
                <w:shd w:val="clear" w:color="auto" w:fill="FFFFFF"/>
              </w:rPr>
              <w:t>простой, доступный, но</w:t>
            </w:r>
          </w:p>
          <w:p w14:paraId="0014D701" w14:textId="77777777" w:rsidR="00F4427C" w:rsidRPr="00054CD8" w:rsidRDefault="00F4427C" w:rsidP="00CF69FF">
            <w:pPr>
              <w:pStyle w:val="a3"/>
              <w:ind w:left="0"/>
              <w:jc w:val="both"/>
              <w:rPr>
                <w:rFonts w:ascii="Times New Roman" w:hAnsi="Times New Roman" w:cs="Times New Roman"/>
                <w:sz w:val="24"/>
                <w:szCs w:val="24"/>
                <w:shd w:val="clear" w:color="auto" w:fill="FFFFFF"/>
              </w:rPr>
            </w:pPr>
            <w:r w:rsidRPr="00054CD8">
              <w:rPr>
                <w:rFonts w:ascii="Times New Roman" w:hAnsi="Times New Roman" w:cs="Times New Roman"/>
                <w:bCs/>
                <w:iCs/>
                <w:sz w:val="24"/>
                <w:szCs w:val="24"/>
                <w:shd w:val="clear" w:color="auto" w:fill="FFFFFF"/>
              </w:rPr>
              <w:t>(-) –</w:t>
            </w:r>
            <w:r w:rsidRPr="00054CD8">
              <w:rPr>
                <w:rFonts w:ascii="Times New Roman" w:hAnsi="Times New Roman" w:cs="Times New Roman"/>
                <w:iCs/>
                <w:sz w:val="24"/>
                <w:szCs w:val="24"/>
                <w:shd w:val="clear" w:color="auto" w:fill="FFFFFF"/>
              </w:rPr>
              <w:t>примитивный, неточный</w:t>
            </w:r>
          </w:p>
        </w:tc>
      </w:tr>
      <w:tr w:rsidR="00054CD8" w:rsidRPr="00054CD8" w14:paraId="01A21DC2" w14:textId="77777777" w:rsidTr="00F4427C">
        <w:tc>
          <w:tcPr>
            <w:tcW w:w="4607" w:type="dxa"/>
          </w:tcPr>
          <w:p w14:paraId="356D3387" w14:textId="77777777" w:rsidR="00F4427C" w:rsidRPr="00054CD8" w:rsidRDefault="00F4427C" w:rsidP="00CF69FF">
            <w:pPr>
              <w:jc w:val="both"/>
              <w:rPr>
                <w:rFonts w:ascii="Times New Roman" w:hAnsi="Times New Roman" w:cs="Times New Roman"/>
                <w:bCs/>
                <w:sz w:val="24"/>
                <w:szCs w:val="24"/>
                <w:shd w:val="clear" w:color="auto" w:fill="FFFFFF"/>
              </w:rPr>
            </w:pPr>
            <w:r w:rsidRPr="00054CD8">
              <w:rPr>
                <w:rFonts w:ascii="Times New Roman" w:hAnsi="Times New Roman" w:cs="Times New Roman"/>
                <w:bCs/>
                <w:sz w:val="24"/>
                <w:szCs w:val="24"/>
                <w:shd w:val="clear" w:color="auto" w:fill="FFFFFF"/>
              </w:rPr>
              <w:lastRenderedPageBreak/>
              <w:t xml:space="preserve">3. Расчет индекса Герфендаля – определение долей всех Хозяйствующих Субъектов на рынке </w:t>
            </w:r>
          </w:p>
          <w:p w14:paraId="395E8A20" w14:textId="77777777" w:rsidR="00F4427C" w:rsidRPr="00054CD8" w:rsidRDefault="00F4427C" w:rsidP="00CF69FF">
            <w:pPr>
              <w:pStyle w:val="a3"/>
              <w:jc w:val="both"/>
              <w:rPr>
                <w:rFonts w:ascii="Times New Roman" w:hAnsi="Times New Roman" w:cs="Times New Roman"/>
                <w:sz w:val="24"/>
                <w:szCs w:val="24"/>
                <w:shd w:val="clear" w:color="auto" w:fill="FFFFFF"/>
              </w:rPr>
            </w:pPr>
          </w:p>
          <w:p w14:paraId="7AE5BD6C" w14:textId="77777777" w:rsidR="00F4427C" w:rsidRPr="00054CD8" w:rsidRDefault="00F4427C" w:rsidP="00CF69FF">
            <w:pPr>
              <w:pStyle w:val="a3"/>
              <w:ind w:left="0"/>
              <w:jc w:val="both"/>
              <w:rPr>
                <w:rFonts w:ascii="Times New Roman" w:hAnsi="Times New Roman" w:cs="Times New Roman"/>
                <w:sz w:val="24"/>
                <w:szCs w:val="24"/>
                <w:shd w:val="clear" w:color="auto" w:fill="FFFFFF"/>
              </w:rPr>
            </w:pPr>
          </w:p>
        </w:tc>
        <w:tc>
          <w:tcPr>
            <w:tcW w:w="4630" w:type="dxa"/>
          </w:tcPr>
          <w:p w14:paraId="5AA0C33B" w14:textId="3D4D96A6" w:rsidR="00F4427C" w:rsidRPr="00054CD8" w:rsidRDefault="00CC51C6" w:rsidP="00CF69FF">
            <w:pPr>
              <w:jc w:val="both"/>
              <w:rPr>
                <w:rFonts w:ascii="Times New Roman" w:hAnsi="Times New Roman" w:cs="Times New Roman"/>
                <w:sz w:val="24"/>
                <w:szCs w:val="24"/>
                <w:shd w:val="clear" w:color="auto" w:fill="FFFFFF"/>
              </w:rPr>
            </w:pPr>
            <w:r>
              <w:rPr>
                <w:rFonts w:ascii="Times New Roman" w:hAnsi="Times New Roman" w:cs="Times New Roman"/>
                <w:iCs/>
                <w:sz w:val="24"/>
                <w:szCs w:val="24"/>
                <w:shd w:val="clear" w:color="auto" w:fill="FFFFFF"/>
              </w:rPr>
              <w:t>В</w:t>
            </w:r>
            <w:r w:rsidR="00F4427C" w:rsidRPr="00054CD8">
              <w:rPr>
                <w:rFonts w:ascii="Times New Roman" w:hAnsi="Times New Roman" w:cs="Times New Roman"/>
                <w:iCs/>
                <w:sz w:val="24"/>
                <w:szCs w:val="24"/>
                <w:shd w:val="clear" w:color="auto" w:fill="FFFFFF"/>
              </w:rPr>
              <w:t>.</w:t>
            </w:r>
            <w:r>
              <w:rPr>
                <w:rFonts w:ascii="Times New Roman" w:hAnsi="Times New Roman" w:cs="Times New Roman"/>
                <w:iCs/>
                <w:sz w:val="24"/>
                <w:szCs w:val="24"/>
                <w:shd w:val="clear" w:color="auto" w:fill="FFFFFF"/>
              </w:rPr>
              <w:t xml:space="preserve"> </w:t>
            </w:r>
            <w:r w:rsidR="00F4427C" w:rsidRPr="00054CD8">
              <w:rPr>
                <w:rFonts w:ascii="Times New Roman" w:hAnsi="Times New Roman" w:cs="Times New Roman"/>
                <w:iCs/>
                <w:sz w:val="24"/>
                <w:szCs w:val="24"/>
                <w:shd w:val="clear" w:color="auto" w:fill="FFFFFF"/>
              </w:rPr>
              <w:t>позволяет определить структуру рынка, выявить наличие доминирующего положения (ДП), при этом доступность и</w:t>
            </w:r>
          </w:p>
          <w:p w14:paraId="646E96F5" w14:textId="77777777" w:rsidR="00F4427C" w:rsidRPr="00054CD8" w:rsidRDefault="00F4427C" w:rsidP="00CF69FF">
            <w:pPr>
              <w:tabs>
                <w:tab w:val="left" w:pos="177"/>
              </w:tabs>
              <w:jc w:val="both"/>
              <w:rPr>
                <w:rFonts w:ascii="Times New Roman" w:hAnsi="Times New Roman" w:cs="Times New Roman"/>
                <w:sz w:val="24"/>
                <w:szCs w:val="24"/>
                <w:shd w:val="clear" w:color="auto" w:fill="FFFFFF"/>
              </w:rPr>
            </w:pPr>
            <w:r w:rsidRPr="00054CD8">
              <w:rPr>
                <w:rFonts w:ascii="Times New Roman" w:hAnsi="Times New Roman" w:cs="Times New Roman"/>
                <w:iCs/>
                <w:sz w:val="24"/>
                <w:szCs w:val="24"/>
                <w:shd w:val="clear" w:color="auto" w:fill="FFFFFF"/>
              </w:rPr>
              <w:t>(+)</w:t>
            </w:r>
            <w:r w:rsidRPr="00054CD8">
              <w:rPr>
                <w:rFonts w:ascii="Times New Roman" w:hAnsi="Times New Roman" w:cs="Times New Roman"/>
                <w:b/>
                <w:bCs/>
                <w:iCs/>
                <w:sz w:val="24"/>
                <w:szCs w:val="24"/>
                <w:shd w:val="clear" w:color="auto" w:fill="FFFFFF"/>
              </w:rPr>
              <w:t xml:space="preserve"> </w:t>
            </w:r>
            <w:r w:rsidRPr="00054CD8">
              <w:rPr>
                <w:rFonts w:ascii="Times New Roman" w:hAnsi="Times New Roman" w:cs="Times New Roman"/>
                <w:iCs/>
                <w:sz w:val="24"/>
                <w:szCs w:val="24"/>
                <w:shd w:val="clear" w:color="auto" w:fill="FFFFFF"/>
              </w:rPr>
              <w:t>точное определение ДП,</w:t>
            </w:r>
            <w:r w:rsidRPr="00054CD8">
              <w:rPr>
                <w:rFonts w:ascii="Times New Roman" w:hAnsi="Times New Roman" w:cs="Times New Roman"/>
                <w:i/>
                <w:iCs/>
                <w:sz w:val="24"/>
                <w:szCs w:val="24"/>
                <w:shd w:val="clear" w:color="auto" w:fill="FFFFFF"/>
              </w:rPr>
              <w:t xml:space="preserve"> </w:t>
            </w:r>
          </w:p>
        </w:tc>
      </w:tr>
    </w:tbl>
    <w:p w14:paraId="783E9511" w14:textId="77777777" w:rsidR="00CC51C6" w:rsidRDefault="00CC51C6" w:rsidP="00F4427C">
      <w:pPr>
        <w:pStyle w:val="a3"/>
        <w:spacing w:line="240" w:lineRule="auto"/>
        <w:ind w:left="0"/>
        <w:jc w:val="both"/>
        <w:rPr>
          <w:rFonts w:ascii="Times New Roman" w:hAnsi="Times New Roman" w:cs="Times New Roman"/>
          <w:b/>
          <w:bCs/>
          <w:sz w:val="24"/>
          <w:szCs w:val="24"/>
          <w:shd w:val="clear" w:color="auto" w:fill="FFFFFF"/>
        </w:rPr>
      </w:pPr>
    </w:p>
    <w:p w14:paraId="5BE516FC" w14:textId="560AD29C" w:rsidR="00F4427C" w:rsidRPr="00054CD8" w:rsidRDefault="00F4427C" w:rsidP="00F4427C">
      <w:pPr>
        <w:pStyle w:val="a3"/>
        <w:spacing w:line="240" w:lineRule="auto"/>
        <w:ind w:left="0"/>
        <w:jc w:val="both"/>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 xml:space="preserve">Ответ: </w:t>
      </w:r>
    </w:p>
    <w:tbl>
      <w:tblPr>
        <w:tblStyle w:val="a5"/>
        <w:tblW w:w="0" w:type="auto"/>
        <w:tblInd w:w="108" w:type="dxa"/>
        <w:tblLook w:val="04A0" w:firstRow="1" w:lastRow="0" w:firstColumn="1" w:lastColumn="0" w:noHBand="0" w:noVBand="1"/>
      </w:tblPr>
      <w:tblGrid>
        <w:gridCol w:w="3043"/>
        <w:gridCol w:w="3149"/>
        <w:gridCol w:w="3045"/>
      </w:tblGrid>
      <w:tr w:rsidR="00054CD8" w:rsidRPr="00054CD8" w14:paraId="3063A418" w14:textId="77777777" w:rsidTr="00CF69FF">
        <w:tc>
          <w:tcPr>
            <w:tcW w:w="3082" w:type="dxa"/>
          </w:tcPr>
          <w:p w14:paraId="7EAF984F"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1</w:t>
            </w:r>
          </w:p>
        </w:tc>
        <w:tc>
          <w:tcPr>
            <w:tcW w:w="3190" w:type="dxa"/>
          </w:tcPr>
          <w:p w14:paraId="31731BF1"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2</w:t>
            </w:r>
          </w:p>
        </w:tc>
        <w:tc>
          <w:tcPr>
            <w:tcW w:w="3084" w:type="dxa"/>
          </w:tcPr>
          <w:p w14:paraId="2803AF2A"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3</w:t>
            </w:r>
          </w:p>
        </w:tc>
      </w:tr>
      <w:tr w:rsidR="00054CD8" w:rsidRPr="00054CD8" w14:paraId="3EB4CA54" w14:textId="77777777" w:rsidTr="00CF69FF">
        <w:tc>
          <w:tcPr>
            <w:tcW w:w="3082" w:type="dxa"/>
          </w:tcPr>
          <w:p w14:paraId="799AEB48"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Б</w:t>
            </w:r>
          </w:p>
        </w:tc>
        <w:tc>
          <w:tcPr>
            <w:tcW w:w="3190" w:type="dxa"/>
          </w:tcPr>
          <w:p w14:paraId="47411CB2"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В</w:t>
            </w:r>
          </w:p>
        </w:tc>
        <w:tc>
          <w:tcPr>
            <w:tcW w:w="3084" w:type="dxa"/>
          </w:tcPr>
          <w:p w14:paraId="27F6B61A"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А</w:t>
            </w:r>
          </w:p>
        </w:tc>
      </w:tr>
    </w:tbl>
    <w:p w14:paraId="16725937" w14:textId="77777777" w:rsidR="00F4427C" w:rsidRPr="00054CD8" w:rsidRDefault="00F4427C" w:rsidP="00F4427C">
      <w:pPr>
        <w:spacing w:after="0" w:line="240" w:lineRule="auto"/>
        <w:rPr>
          <w:rFonts w:ascii="Times New Roman" w:hAnsi="Times New Roman" w:cs="Times New Roman"/>
          <w:sz w:val="24"/>
          <w:szCs w:val="24"/>
          <w:shd w:val="clear" w:color="auto" w:fill="F0EFF6"/>
        </w:rPr>
      </w:pPr>
    </w:p>
    <w:p w14:paraId="0645B8A5" w14:textId="77777777" w:rsidR="00CC51C6" w:rsidRDefault="00CC51C6" w:rsidP="00F4427C">
      <w:pPr>
        <w:spacing w:after="0" w:line="240" w:lineRule="auto"/>
        <w:jc w:val="both"/>
        <w:rPr>
          <w:rFonts w:ascii="Times New Roman" w:hAnsi="Times New Roman" w:cs="Times New Roman"/>
          <w:b/>
          <w:sz w:val="24"/>
          <w:szCs w:val="24"/>
        </w:rPr>
      </w:pPr>
    </w:p>
    <w:p w14:paraId="3BD54C3B" w14:textId="13E9AAAF" w:rsidR="00F4427C" w:rsidRPr="00054CD8" w:rsidRDefault="00F4427C" w:rsidP="00F4427C">
      <w:pPr>
        <w:spacing w:after="0" w:line="240" w:lineRule="auto"/>
        <w:jc w:val="both"/>
        <w:rPr>
          <w:rFonts w:ascii="Times New Roman" w:hAnsi="Times New Roman" w:cs="Times New Roman"/>
          <w:b/>
          <w:sz w:val="24"/>
          <w:szCs w:val="24"/>
        </w:rPr>
      </w:pPr>
      <w:r w:rsidRPr="00054CD8">
        <w:rPr>
          <w:rFonts w:ascii="Times New Roman" w:hAnsi="Times New Roman" w:cs="Times New Roman"/>
          <w:b/>
          <w:sz w:val="24"/>
          <w:szCs w:val="24"/>
        </w:rPr>
        <w:t>3.</w:t>
      </w:r>
      <w:r w:rsidRPr="00054CD8">
        <w:rPr>
          <w:rFonts w:ascii="Times New Roman" w:hAnsi="Times New Roman" w:cs="Times New Roman"/>
          <w:sz w:val="24"/>
          <w:szCs w:val="24"/>
        </w:rPr>
        <w:t xml:space="preserve"> </w:t>
      </w:r>
      <w:r w:rsidRPr="00054CD8">
        <w:rPr>
          <w:rFonts w:ascii="Times New Roman" w:hAnsi="Times New Roman" w:cs="Times New Roman"/>
          <w:b/>
          <w:sz w:val="24"/>
          <w:szCs w:val="24"/>
        </w:rPr>
        <w:t>Дополните определение:</w:t>
      </w:r>
    </w:p>
    <w:p w14:paraId="00DA353A" w14:textId="52C199A1" w:rsidR="00F4427C" w:rsidRPr="00054CD8" w:rsidRDefault="00F4427C" w:rsidP="00F4427C">
      <w:pPr>
        <w:spacing w:after="0" w:line="240" w:lineRule="auto"/>
        <w:jc w:val="both"/>
        <w:rPr>
          <w:rFonts w:ascii="Times New Roman" w:hAnsi="Times New Roman" w:cs="Times New Roman"/>
          <w:sz w:val="24"/>
          <w:szCs w:val="24"/>
        </w:rPr>
      </w:pPr>
      <w:r w:rsidRPr="00054CD8">
        <w:rPr>
          <w:rFonts w:ascii="Times New Roman" w:hAnsi="Times New Roman" w:cs="Times New Roman"/>
          <w:sz w:val="24"/>
          <w:szCs w:val="24"/>
        </w:rPr>
        <w:t xml:space="preserve">Соперничество хозяйствующих субъектов, при котором самостоятельными действиями каждого из них исключается или ограничивается возможность каждого из них в одностороннем порядке воздействовать на общие условия обращения товаров на соответствующем товарном рынке называется </w:t>
      </w:r>
      <w:r w:rsidR="00CC51C6">
        <w:rPr>
          <w:rFonts w:ascii="Times New Roman" w:hAnsi="Times New Roman" w:cs="Times New Roman"/>
          <w:sz w:val="24"/>
          <w:szCs w:val="24"/>
        </w:rPr>
        <w:t>…….</w:t>
      </w:r>
      <w:r w:rsidRPr="00054CD8">
        <w:rPr>
          <w:rFonts w:ascii="Times New Roman" w:hAnsi="Times New Roman" w:cs="Times New Roman"/>
          <w:sz w:val="24"/>
          <w:szCs w:val="24"/>
        </w:rPr>
        <w:t>.</w:t>
      </w:r>
    </w:p>
    <w:p w14:paraId="33AF8916" w14:textId="77777777" w:rsidR="00CC51C6" w:rsidRDefault="00CC51C6" w:rsidP="00F4427C">
      <w:pPr>
        <w:spacing w:after="0"/>
        <w:rPr>
          <w:rFonts w:ascii="Times New Roman" w:hAnsi="Times New Roman" w:cs="Times New Roman"/>
          <w:b/>
          <w:sz w:val="24"/>
          <w:szCs w:val="24"/>
          <w:shd w:val="clear" w:color="auto" w:fill="FFFFFF"/>
        </w:rPr>
      </w:pPr>
    </w:p>
    <w:p w14:paraId="4E38919D" w14:textId="3BC946D7" w:rsidR="00F4427C" w:rsidRPr="00054CD8" w:rsidRDefault="00F4427C" w:rsidP="00F4427C">
      <w:pPr>
        <w:spacing w:after="0"/>
        <w:rPr>
          <w:rFonts w:ascii="Times New Roman" w:hAnsi="Times New Roman" w:cs="Times New Roman"/>
          <w:sz w:val="24"/>
          <w:szCs w:val="24"/>
          <w:shd w:val="clear" w:color="auto" w:fill="FFFFFF"/>
        </w:rPr>
      </w:pPr>
      <w:r w:rsidRPr="00054CD8">
        <w:rPr>
          <w:rFonts w:ascii="Times New Roman" w:hAnsi="Times New Roman" w:cs="Times New Roman"/>
          <w:b/>
          <w:sz w:val="24"/>
          <w:szCs w:val="24"/>
          <w:shd w:val="clear" w:color="auto" w:fill="FFFFFF"/>
        </w:rPr>
        <w:t xml:space="preserve">Ответ: </w:t>
      </w:r>
      <w:r w:rsidRPr="00054CD8">
        <w:rPr>
          <w:rFonts w:ascii="Times New Roman" w:hAnsi="Times New Roman" w:cs="Times New Roman"/>
          <w:b/>
          <w:bCs/>
          <w:sz w:val="24"/>
          <w:szCs w:val="24"/>
        </w:rPr>
        <w:t>конкуренция, (конкуренцией).</w:t>
      </w:r>
    </w:p>
    <w:p w14:paraId="6B371FEE" w14:textId="77777777" w:rsidR="00F4427C" w:rsidRPr="00054CD8" w:rsidRDefault="00F4427C" w:rsidP="00F4427C">
      <w:pPr>
        <w:pStyle w:val="a3"/>
        <w:spacing w:line="240" w:lineRule="auto"/>
        <w:ind w:left="0"/>
        <w:jc w:val="both"/>
        <w:rPr>
          <w:rFonts w:ascii="Times New Roman" w:hAnsi="Times New Roman" w:cs="Times New Roman"/>
          <w:sz w:val="24"/>
          <w:szCs w:val="24"/>
          <w:shd w:val="clear" w:color="auto" w:fill="FFFFFF"/>
        </w:rPr>
      </w:pPr>
    </w:p>
    <w:p w14:paraId="3932228B" w14:textId="77777777" w:rsidR="00CC51C6" w:rsidRDefault="00CC51C6" w:rsidP="00F4427C">
      <w:pPr>
        <w:pStyle w:val="a3"/>
        <w:spacing w:line="240" w:lineRule="auto"/>
        <w:ind w:left="0"/>
        <w:jc w:val="both"/>
        <w:rPr>
          <w:rFonts w:ascii="Times New Roman" w:hAnsi="Times New Roman" w:cs="Times New Roman"/>
          <w:b/>
          <w:sz w:val="24"/>
          <w:szCs w:val="24"/>
          <w:shd w:val="clear" w:color="auto" w:fill="FFFFFF"/>
        </w:rPr>
      </w:pPr>
    </w:p>
    <w:p w14:paraId="3CD0E858" w14:textId="702AE8CE" w:rsidR="00F4427C" w:rsidRPr="00054CD8" w:rsidRDefault="00F4427C" w:rsidP="00F4427C">
      <w:pPr>
        <w:pStyle w:val="a3"/>
        <w:spacing w:line="240" w:lineRule="auto"/>
        <w:ind w:left="0"/>
        <w:jc w:val="both"/>
        <w:rPr>
          <w:rFonts w:ascii="Times New Roman" w:hAnsi="Times New Roman" w:cs="Times New Roman"/>
          <w:b/>
          <w:sz w:val="24"/>
          <w:szCs w:val="24"/>
          <w:shd w:val="clear" w:color="auto" w:fill="FFFFFF"/>
        </w:rPr>
      </w:pPr>
      <w:r w:rsidRPr="00054CD8">
        <w:rPr>
          <w:rFonts w:ascii="Times New Roman" w:hAnsi="Times New Roman" w:cs="Times New Roman"/>
          <w:b/>
          <w:sz w:val="24"/>
          <w:szCs w:val="24"/>
          <w:shd w:val="clear" w:color="auto" w:fill="FFFFFF"/>
        </w:rPr>
        <w:t>4.</w:t>
      </w:r>
      <w:r w:rsidRPr="00054CD8">
        <w:rPr>
          <w:rFonts w:ascii="Times New Roman" w:hAnsi="Times New Roman" w:cs="Times New Roman"/>
          <w:sz w:val="24"/>
          <w:szCs w:val="24"/>
          <w:shd w:val="clear" w:color="auto" w:fill="FFFFFF"/>
        </w:rPr>
        <w:t xml:space="preserve"> </w:t>
      </w:r>
      <w:r w:rsidRPr="00054CD8">
        <w:rPr>
          <w:rFonts w:ascii="Times New Roman" w:hAnsi="Times New Roman" w:cs="Times New Roman"/>
          <w:b/>
          <w:sz w:val="24"/>
          <w:szCs w:val="24"/>
          <w:shd w:val="clear" w:color="auto" w:fill="FFFFFF"/>
        </w:rPr>
        <w:t>Дополните утверждение:</w:t>
      </w:r>
    </w:p>
    <w:p w14:paraId="356E4D9D" w14:textId="1B0CAD75" w:rsidR="00F4427C" w:rsidRPr="00054CD8" w:rsidRDefault="00F4427C" w:rsidP="00F4427C">
      <w:pPr>
        <w:spacing w:after="0"/>
        <w:rPr>
          <w:rFonts w:ascii="Times New Roman" w:hAnsi="Times New Roman" w:cs="Times New Roman"/>
          <w:sz w:val="24"/>
          <w:szCs w:val="24"/>
        </w:rPr>
      </w:pPr>
      <w:r w:rsidRPr="00054CD8">
        <w:rPr>
          <w:rFonts w:ascii="Times New Roman" w:hAnsi="Times New Roman" w:cs="Times New Roman"/>
          <w:sz w:val="24"/>
          <w:szCs w:val="24"/>
        </w:rPr>
        <w:t xml:space="preserve">Возможность устранять с товарного рынка других Хозяйствующих субъектов (ХС), затруднять доступ на товарный рынок другим ХС, оказывать решающее влияние на общие условия обращения товара на товарном рынке является признаками, характеризующими </w:t>
      </w:r>
      <w:r w:rsidR="00CC51C6">
        <w:rPr>
          <w:rFonts w:ascii="Times New Roman" w:hAnsi="Times New Roman" w:cs="Times New Roman"/>
          <w:sz w:val="24"/>
          <w:szCs w:val="24"/>
        </w:rPr>
        <w:t>…………</w:t>
      </w:r>
      <w:r w:rsidRPr="00054CD8">
        <w:rPr>
          <w:rFonts w:ascii="Times New Roman" w:hAnsi="Times New Roman" w:cs="Times New Roman"/>
          <w:sz w:val="24"/>
          <w:szCs w:val="24"/>
        </w:rPr>
        <w:t xml:space="preserve"> хозяйствующего субъекта.</w:t>
      </w:r>
    </w:p>
    <w:p w14:paraId="3EFFA428" w14:textId="77777777" w:rsidR="00CC51C6" w:rsidRDefault="00CC51C6" w:rsidP="00F4427C">
      <w:pPr>
        <w:spacing w:after="0" w:line="240" w:lineRule="auto"/>
        <w:rPr>
          <w:rFonts w:ascii="Times New Roman" w:hAnsi="Times New Roman" w:cs="Times New Roman"/>
          <w:b/>
          <w:sz w:val="24"/>
          <w:szCs w:val="24"/>
          <w:shd w:val="clear" w:color="auto" w:fill="FFFFFF"/>
        </w:rPr>
      </w:pPr>
    </w:p>
    <w:p w14:paraId="6B0441AF" w14:textId="53640423" w:rsidR="00F4427C" w:rsidRPr="00054CD8" w:rsidRDefault="00F4427C" w:rsidP="00F4427C">
      <w:pPr>
        <w:spacing w:after="0" w:line="240" w:lineRule="auto"/>
        <w:rPr>
          <w:rFonts w:ascii="Times New Roman" w:hAnsi="Times New Roman" w:cs="Times New Roman"/>
          <w:b/>
          <w:bCs/>
          <w:sz w:val="24"/>
          <w:szCs w:val="24"/>
        </w:rPr>
      </w:pPr>
      <w:r w:rsidRPr="00054CD8">
        <w:rPr>
          <w:rFonts w:ascii="Times New Roman" w:hAnsi="Times New Roman" w:cs="Times New Roman"/>
          <w:b/>
          <w:sz w:val="24"/>
          <w:szCs w:val="24"/>
          <w:shd w:val="clear" w:color="auto" w:fill="FFFFFF"/>
        </w:rPr>
        <w:t>Ответ:</w:t>
      </w:r>
      <w:r w:rsidRPr="00054CD8">
        <w:rPr>
          <w:rFonts w:ascii="Times New Roman" w:hAnsi="Times New Roman" w:cs="Times New Roman"/>
          <w:sz w:val="24"/>
          <w:szCs w:val="24"/>
        </w:rPr>
        <w:t xml:space="preserve"> </w:t>
      </w:r>
      <w:r w:rsidRPr="00054CD8">
        <w:rPr>
          <w:rFonts w:ascii="Times New Roman" w:hAnsi="Times New Roman" w:cs="Times New Roman"/>
          <w:b/>
          <w:bCs/>
          <w:sz w:val="24"/>
          <w:szCs w:val="24"/>
        </w:rPr>
        <w:t>доминирующее положение, (доминирование, монопольное положение)</w:t>
      </w:r>
    </w:p>
    <w:p w14:paraId="1D58CC84" w14:textId="51A8C0A5" w:rsidR="00F4427C" w:rsidRPr="00054CD8" w:rsidRDefault="00F4427C" w:rsidP="00F4427C">
      <w:pPr>
        <w:spacing w:after="0" w:line="240" w:lineRule="auto"/>
        <w:rPr>
          <w:rFonts w:ascii="Times New Roman" w:hAnsi="Times New Roman" w:cs="Times New Roman"/>
          <w:sz w:val="24"/>
          <w:szCs w:val="24"/>
        </w:rPr>
      </w:pPr>
      <w:r w:rsidRPr="00054CD8">
        <w:rPr>
          <w:rFonts w:ascii="Times New Roman" w:hAnsi="Times New Roman" w:cs="Times New Roman"/>
          <w:sz w:val="24"/>
          <w:szCs w:val="24"/>
        </w:rPr>
        <w:t>Критерий: ответ считается верным при любом обозначении максимальной рыночной власти.</w:t>
      </w:r>
    </w:p>
    <w:p w14:paraId="63A44B1D" w14:textId="72AA93D4" w:rsidR="00F4427C" w:rsidRPr="00054CD8" w:rsidRDefault="00F4427C" w:rsidP="00F4427C">
      <w:pPr>
        <w:spacing w:after="0"/>
        <w:rPr>
          <w:rFonts w:ascii="Times New Roman" w:hAnsi="Times New Roman" w:cs="Times New Roman"/>
          <w:sz w:val="28"/>
          <w:szCs w:val="28"/>
          <w:shd w:val="clear" w:color="auto" w:fill="FFFFFF"/>
        </w:rPr>
      </w:pPr>
    </w:p>
    <w:p w14:paraId="4BD509ED" w14:textId="77777777" w:rsidR="00CC51C6" w:rsidRDefault="00CC51C6" w:rsidP="00F4427C">
      <w:pPr>
        <w:tabs>
          <w:tab w:val="left" w:pos="701"/>
        </w:tabs>
        <w:spacing w:after="0" w:line="240" w:lineRule="auto"/>
        <w:ind w:firstLine="709"/>
        <w:jc w:val="both"/>
        <w:rPr>
          <w:rFonts w:ascii="Times New Roman" w:hAnsi="Times New Roman" w:cs="Times New Roman"/>
          <w:b/>
          <w:sz w:val="24"/>
          <w:szCs w:val="24"/>
        </w:rPr>
      </w:pPr>
    </w:p>
    <w:p w14:paraId="1DE7C7CF" w14:textId="70496C84" w:rsidR="00F4427C" w:rsidRPr="00054CD8" w:rsidRDefault="00F4427C" w:rsidP="00F4427C">
      <w:pPr>
        <w:tabs>
          <w:tab w:val="left" w:pos="701"/>
        </w:tabs>
        <w:spacing w:after="0" w:line="240" w:lineRule="auto"/>
        <w:ind w:firstLine="709"/>
        <w:jc w:val="both"/>
        <w:rPr>
          <w:rFonts w:ascii="Times New Roman" w:hAnsi="Times New Roman" w:cs="Times New Roman"/>
          <w:b/>
          <w:sz w:val="24"/>
          <w:szCs w:val="24"/>
        </w:rPr>
      </w:pPr>
      <w:r w:rsidRPr="001A2624">
        <w:rPr>
          <w:rFonts w:ascii="Times New Roman" w:hAnsi="Times New Roman" w:cs="Times New Roman"/>
          <w:b/>
          <w:sz w:val="24"/>
          <w:szCs w:val="24"/>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r w:rsidRPr="00054CD8">
        <w:rPr>
          <w:rFonts w:ascii="Times New Roman" w:hAnsi="Times New Roman" w:cs="Times New Roman"/>
          <w:b/>
          <w:sz w:val="24"/>
          <w:szCs w:val="24"/>
        </w:rPr>
        <w:t xml:space="preserve"> (ПКН-6)</w:t>
      </w:r>
    </w:p>
    <w:p w14:paraId="5FE9010D" w14:textId="77777777" w:rsidR="00F4427C" w:rsidRPr="00054CD8" w:rsidRDefault="00F4427C" w:rsidP="00F4427C">
      <w:pPr>
        <w:tabs>
          <w:tab w:val="left" w:pos="701"/>
        </w:tabs>
        <w:spacing w:after="0" w:line="240" w:lineRule="auto"/>
        <w:rPr>
          <w:rFonts w:ascii="Times New Roman" w:hAnsi="Times New Roman" w:cs="Times New Roman"/>
          <w:b/>
          <w:sz w:val="24"/>
          <w:szCs w:val="24"/>
        </w:rPr>
      </w:pPr>
    </w:p>
    <w:p w14:paraId="08DA3A0D" w14:textId="3C8FED86" w:rsidR="00F4427C" w:rsidRPr="00054CD8" w:rsidRDefault="00F4427C" w:rsidP="00F4427C">
      <w:pPr>
        <w:pStyle w:val="a3"/>
        <w:spacing w:line="240" w:lineRule="auto"/>
        <w:ind w:left="0"/>
        <w:jc w:val="both"/>
        <w:rPr>
          <w:rStyle w:val="105pt0pt"/>
          <w:rFonts w:eastAsiaTheme="minorHAnsi"/>
          <w:b/>
          <w:color w:val="auto"/>
          <w:sz w:val="24"/>
          <w:szCs w:val="24"/>
        </w:rPr>
      </w:pPr>
      <w:r w:rsidRPr="00054CD8">
        <w:rPr>
          <w:rFonts w:ascii="Times New Roman" w:hAnsi="Times New Roman" w:cs="Times New Roman"/>
          <w:b/>
          <w:sz w:val="24"/>
          <w:szCs w:val="24"/>
          <w:shd w:val="clear" w:color="auto" w:fill="FFFFFF"/>
        </w:rPr>
        <w:t>1.</w:t>
      </w:r>
      <w:r w:rsidRPr="00054CD8">
        <w:rPr>
          <w:rFonts w:ascii="Times New Roman" w:hAnsi="Times New Roman" w:cs="Times New Roman"/>
          <w:sz w:val="24"/>
          <w:szCs w:val="24"/>
          <w:shd w:val="clear" w:color="auto" w:fill="FFFFFF"/>
        </w:rPr>
        <w:t xml:space="preserve"> </w:t>
      </w:r>
      <w:r w:rsidRPr="00054CD8">
        <w:rPr>
          <w:rStyle w:val="105pt0pt"/>
          <w:rFonts w:eastAsiaTheme="minorHAnsi"/>
          <w:b/>
          <w:color w:val="auto"/>
          <w:sz w:val="24"/>
          <w:szCs w:val="24"/>
        </w:rPr>
        <w:t>Укажите правильные ответы.</w:t>
      </w:r>
    </w:p>
    <w:p w14:paraId="36F1AE89" w14:textId="7DCC5836" w:rsidR="00F4427C" w:rsidRPr="00054CD8" w:rsidRDefault="00F4427C" w:rsidP="00F4427C">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 xml:space="preserve">К </w:t>
      </w:r>
      <w:r w:rsidR="00CC51C6" w:rsidRPr="00054CD8">
        <w:rPr>
          <w:rFonts w:ascii="Times New Roman" w:hAnsi="Times New Roman" w:cs="Times New Roman"/>
          <w:sz w:val="24"/>
          <w:szCs w:val="24"/>
        </w:rPr>
        <w:t>Ценовому сговору</w:t>
      </w:r>
      <w:r w:rsidRPr="00054CD8">
        <w:rPr>
          <w:rFonts w:ascii="Times New Roman" w:hAnsi="Times New Roman" w:cs="Times New Roman"/>
          <w:sz w:val="24"/>
          <w:szCs w:val="24"/>
        </w:rPr>
        <w:t>, т.е. соглашению между конкурентами о единообразных манипуляциях с ценами, относится согласованность</w:t>
      </w:r>
    </w:p>
    <w:p w14:paraId="70C17EE1" w14:textId="77777777" w:rsidR="00F4427C" w:rsidRPr="00054CD8" w:rsidRDefault="00F4427C" w:rsidP="00F4427C">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А.  о соблюдении определенного уровня цен;</w:t>
      </w:r>
    </w:p>
    <w:p w14:paraId="4A2D7805" w14:textId="77777777" w:rsidR="00F4427C" w:rsidRPr="00054CD8" w:rsidRDefault="00F4427C" w:rsidP="00F4427C">
      <w:pPr>
        <w:pStyle w:val="a3"/>
        <w:spacing w:after="0"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Б. об установлении минимальной цены;</w:t>
      </w:r>
    </w:p>
    <w:p w14:paraId="4D624270" w14:textId="77777777" w:rsidR="00F4427C" w:rsidRPr="00054CD8" w:rsidRDefault="00F4427C" w:rsidP="00F4427C">
      <w:pPr>
        <w:pStyle w:val="a3"/>
        <w:spacing w:after="0"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В. о предоставлении покупателю предусмотренных действующим законодательством льгот;</w:t>
      </w:r>
    </w:p>
    <w:p w14:paraId="4D9BAEBC" w14:textId="5B7B1620" w:rsidR="00F4427C" w:rsidRPr="00054CD8" w:rsidRDefault="00F4427C" w:rsidP="00F4427C">
      <w:pPr>
        <w:pStyle w:val="a3"/>
        <w:spacing w:after="0"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 xml:space="preserve">Г. о </w:t>
      </w:r>
      <w:r w:rsidR="00CC51C6" w:rsidRPr="00054CD8">
        <w:rPr>
          <w:rFonts w:ascii="Times New Roman" w:hAnsi="Times New Roman" w:cs="Times New Roman"/>
          <w:sz w:val="24"/>
          <w:szCs w:val="24"/>
        </w:rPr>
        <w:t>наличии и</w:t>
      </w:r>
      <w:r w:rsidRPr="00054CD8">
        <w:rPr>
          <w:rFonts w:ascii="Times New Roman" w:hAnsi="Times New Roman" w:cs="Times New Roman"/>
          <w:sz w:val="24"/>
          <w:szCs w:val="24"/>
        </w:rPr>
        <w:t xml:space="preserve"> уровне скидок; </w:t>
      </w:r>
    </w:p>
    <w:p w14:paraId="688B3949" w14:textId="77777777" w:rsidR="00F4427C" w:rsidRPr="00054CD8" w:rsidRDefault="00F4427C" w:rsidP="00F4427C">
      <w:pPr>
        <w:spacing w:after="0" w:line="240" w:lineRule="auto"/>
        <w:rPr>
          <w:rFonts w:ascii="Times New Roman" w:hAnsi="Times New Roman" w:cs="Times New Roman"/>
          <w:sz w:val="24"/>
          <w:szCs w:val="24"/>
        </w:rPr>
      </w:pPr>
      <w:r w:rsidRPr="00054CD8">
        <w:rPr>
          <w:rFonts w:ascii="Times New Roman" w:hAnsi="Times New Roman" w:cs="Times New Roman"/>
          <w:sz w:val="24"/>
          <w:szCs w:val="24"/>
        </w:rPr>
        <w:t>Д.  о снижении уровня затрат</w:t>
      </w:r>
    </w:p>
    <w:p w14:paraId="4021A14D" w14:textId="77777777" w:rsidR="00F4427C" w:rsidRPr="00054CD8" w:rsidRDefault="00F4427C" w:rsidP="00F4427C">
      <w:pPr>
        <w:spacing w:after="0" w:line="240" w:lineRule="auto"/>
        <w:rPr>
          <w:rFonts w:ascii="Times New Roman" w:hAnsi="Times New Roman" w:cs="Times New Roman"/>
          <w:sz w:val="24"/>
          <w:szCs w:val="24"/>
        </w:rPr>
      </w:pPr>
      <w:r w:rsidRPr="00054CD8">
        <w:rPr>
          <w:rFonts w:ascii="Times New Roman" w:hAnsi="Times New Roman" w:cs="Times New Roman"/>
          <w:sz w:val="24"/>
          <w:szCs w:val="24"/>
        </w:rPr>
        <w:t>Е. о недопуске на рынок иных производителей</w:t>
      </w:r>
    </w:p>
    <w:p w14:paraId="312C31DD" w14:textId="77777777" w:rsidR="00CC51C6" w:rsidRDefault="00CC51C6" w:rsidP="00F4427C">
      <w:pPr>
        <w:pStyle w:val="a3"/>
        <w:spacing w:line="240" w:lineRule="auto"/>
        <w:ind w:left="0"/>
        <w:jc w:val="both"/>
        <w:rPr>
          <w:rFonts w:ascii="Times New Roman" w:hAnsi="Times New Roman" w:cs="Times New Roman"/>
          <w:b/>
          <w:sz w:val="24"/>
          <w:szCs w:val="24"/>
        </w:rPr>
      </w:pPr>
    </w:p>
    <w:p w14:paraId="6535E382" w14:textId="46EA9A3F" w:rsidR="00F4427C" w:rsidRPr="00054CD8" w:rsidRDefault="00F4427C" w:rsidP="00F4427C">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b/>
          <w:sz w:val="24"/>
          <w:szCs w:val="24"/>
        </w:rPr>
        <w:t>Ответ</w:t>
      </w:r>
      <w:r w:rsidRPr="00054CD8">
        <w:rPr>
          <w:rFonts w:ascii="Times New Roman" w:hAnsi="Times New Roman" w:cs="Times New Roman"/>
          <w:b/>
          <w:bCs/>
          <w:sz w:val="24"/>
          <w:szCs w:val="24"/>
        </w:rPr>
        <w:t>:</w:t>
      </w:r>
      <w:r w:rsidRPr="00054CD8">
        <w:rPr>
          <w:rFonts w:ascii="Times New Roman" w:hAnsi="Times New Roman" w:cs="Times New Roman"/>
          <w:b/>
          <w:bCs/>
          <w:sz w:val="24"/>
          <w:szCs w:val="24"/>
          <w:shd w:val="clear" w:color="auto" w:fill="FFFFFF"/>
        </w:rPr>
        <w:t xml:space="preserve"> А, Б, Г, Д.</w:t>
      </w:r>
    </w:p>
    <w:p w14:paraId="5F65D894" w14:textId="77777777" w:rsidR="00F4427C" w:rsidRPr="00054CD8" w:rsidRDefault="00F4427C" w:rsidP="00F4427C">
      <w:pPr>
        <w:suppressAutoHyphens/>
        <w:spacing w:after="0" w:line="240" w:lineRule="auto"/>
        <w:jc w:val="both"/>
        <w:rPr>
          <w:rFonts w:ascii="Times New Roman" w:hAnsi="Times New Roman" w:cs="Times New Roman"/>
          <w:sz w:val="24"/>
          <w:szCs w:val="24"/>
        </w:rPr>
      </w:pPr>
    </w:p>
    <w:p w14:paraId="61328440" w14:textId="76ED4ADB" w:rsidR="00F4427C" w:rsidRPr="00054CD8" w:rsidRDefault="00F4427C" w:rsidP="00CC51C6">
      <w:pPr>
        <w:pStyle w:val="a3"/>
        <w:tabs>
          <w:tab w:val="center" w:pos="4677"/>
        </w:tabs>
        <w:spacing w:after="0" w:line="240" w:lineRule="auto"/>
        <w:ind w:left="0"/>
        <w:jc w:val="both"/>
        <w:rPr>
          <w:rStyle w:val="105pt0pt"/>
          <w:rFonts w:eastAsiaTheme="minorHAnsi"/>
          <w:color w:val="auto"/>
          <w:sz w:val="24"/>
          <w:szCs w:val="24"/>
        </w:rPr>
      </w:pPr>
      <w:r w:rsidRPr="00054CD8">
        <w:rPr>
          <w:rStyle w:val="105pt0pt"/>
          <w:rFonts w:eastAsiaTheme="minorHAnsi"/>
          <w:b/>
          <w:color w:val="auto"/>
          <w:sz w:val="24"/>
          <w:szCs w:val="24"/>
        </w:rPr>
        <w:t>2. Установите соответствие:</w:t>
      </w:r>
      <w:r w:rsidRPr="00054CD8">
        <w:rPr>
          <w:rStyle w:val="105pt0pt"/>
          <w:rFonts w:eastAsiaTheme="minorHAnsi"/>
          <w:color w:val="auto"/>
          <w:sz w:val="24"/>
          <w:szCs w:val="24"/>
        </w:rPr>
        <w:t xml:space="preserve"> </w:t>
      </w:r>
    </w:p>
    <w:p w14:paraId="6A0866F6" w14:textId="77777777" w:rsidR="00F4427C" w:rsidRPr="00054CD8" w:rsidRDefault="00F4427C" w:rsidP="00CC51C6">
      <w:pPr>
        <w:spacing w:after="0" w:line="240" w:lineRule="auto"/>
        <w:rPr>
          <w:rStyle w:val="105pt0pt"/>
          <w:rFonts w:eastAsiaTheme="minorHAnsi"/>
          <w:color w:val="auto"/>
          <w:sz w:val="24"/>
          <w:szCs w:val="24"/>
        </w:rPr>
      </w:pPr>
      <w:r w:rsidRPr="00054CD8">
        <w:rPr>
          <w:rFonts w:ascii="Times New Roman" w:hAnsi="Times New Roman" w:cs="Times New Roman"/>
          <w:sz w:val="24"/>
          <w:szCs w:val="24"/>
        </w:rPr>
        <w:lastRenderedPageBreak/>
        <w:t>Соответствие вида недобросовестного действий хозяйствующего субъекта на рынке содержанию действия.</w:t>
      </w:r>
      <w:r w:rsidRPr="00054CD8">
        <w:rPr>
          <w:rStyle w:val="105pt0pt"/>
          <w:rFonts w:eastAsiaTheme="minorHAnsi"/>
          <w:color w:val="auto"/>
          <w:sz w:val="24"/>
          <w:szCs w:val="24"/>
        </w:rPr>
        <w:tab/>
      </w:r>
    </w:p>
    <w:tbl>
      <w:tblPr>
        <w:tblStyle w:val="a5"/>
        <w:tblW w:w="0" w:type="auto"/>
        <w:tblInd w:w="108" w:type="dxa"/>
        <w:tblLook w:val="04A0" w:firstRow="1" w:lastRow="0" w:firstColumn="1" w:lastColumn="0" w:noHBand="0" w:noVBand="1"/>
      </w:tblPr>
      <w:tblGrid>
        <w:gridCol w:w="4710"/>
        <w:gridCol w:w="4527"/>
      </w:tblGrid>
      <w:tr w:rsidR="00054CD8" w:rsidRPr="00054CD8" w14:paraId="2FBA021F" w14:textId="77777777" w:rsidTr="00F4427C">
        <w:tc>
          <w:tcPr>
            <w:tcW w:w="4710" w:type="dxa"/>
          </w:tcPr>
          <w:p w14:paraId="5F62D1CB" w14:textId="77777777" w:rsidR="00F4427C" w:rsidRPr="00054CD8" w:rsidRDefault="00F4427C" w:rsidP="00CF69FF">
            <w:pPr>
              <w:pStyle w:val="a3"/>
              <w:ind w:left="0"/>
              <w:jc w:val="both"/>
              <w:rPr>
                <w:rFonts w:ascii="Times New Roman" w:hAnsi="Times New Roman" w:cs="Times New Roman"/>
                <w:sz w:val="24"/>
                <w:szCs w:val="24"/>
              </w:rPr>
            </w:pPr>
            <w:r w:rsidRPr="00054CD8">
              <w:rPr>
                <w:rFonts w:ascii="Times New Roman" w:hAnsi="Times New Roman" w:cs="Times New Roman"/>
                <w:sz w:val="24"/>
                <w:szCs w:val="24"/>
              </w:rPr>
              <w:t xml:space="preserve">1 Действия хозяйствующего субъекта (ХС) на товарном рынке (ТР), где  конкуренция отсутствует, и в результате которых устраняются условия, способствующие возникновению конкуренции, создаются барьеры для выхода на рынок иным лицам,: </w:t>
            </w:r>
          </w:p>
        </w:tc>
        <w:tc>
          <w:tcPr>
            <w:tcW w:w="4527" w:type="dxa"/>
          </w:tcPr>
          <w:p w14:paraId="6D173E32" w14:textId="77777777" w:rsidR="00F4427C" w:rsidRPr="00054CD8" w:rsidRDefault="00F4427C" w:rsidP="00CF69FF">
            <w:pPr>
              <w:pStyle w:val="a3"/>
              <w:ind w:left="0"/>
              <w:jc w:val="both"/>
              <w:rPr>
                <w:rFonts w:ascii="Times New Roman" w:hAnsi="Times New Roman" w:cs="Times New Roman"/>
                <w:bCs/>
                <w:sz w:val="24"/>
                <w:szCs w:val="24"/>
              </w:rPr>
            </w:pPr>
            <w:r w:rsidRPr="00054CD8">
              <w:rPr>
                <w:rFonts w:ascii="Times New Roman" w:hAnsi="Times New Roman" w:cs="Times New Roman"/>
                <w:sz w:val="24"/>
                <w:szCs w:val="24"/>
              </w:rPr>
              <w:t>А. Ограничение конкуренции (ст.4п.17)</w:t>
            </w:r>
          </w:p>
        </w:tc>
      </w:tr>
      <w:tr w:rsidR="00054CD8" w:rsidRPr="00054CD8" w14:paraId="2507C53F" w14:textId="77777777" w:rsidTr="00F4427C">
        <w:tc>
          <w:tcPr>
            <w:tcW w:w="4710" w:type="dxa"/>
          </w:tcPr>
          <w:p w14:paraId="0DF01FC7" w14:textId="77777777" w:rsidR="00F4427C" w:rsidRPr="00054CD8" w:rsidRDefault="00F4427C" w:rsidP="00CF69FF">
            <w:pPr>
              <w:jc w:val="both"/>
              <w:rPr>
                <w:rFonts w:ascii="Times New Roman" w:hAnsi="Times New Roman" w:cs="Times New Roman"/>
                <w:bCs/>
                <w:sz w:val="24"/>
                <w:szCs w:val="24"/>
              </w:rPr>
            </w:pPr>
            <w:r w:rsidRPr="00054CD8">
              <w:rPr>
                <w:rFonts w:ascii="Times New Roman" w:hAnsi="Times New Roman" w:cs="Times New Roman"/>
                <w:bCs/>
                <w:sz w:val="24"/>
                <w:szCs w:val="24"/>
              </w:rPr>
              <w:t>2</w:t>
            </w:r>
            <w:r w:rsidRPr="00054CD8">
              <w:rPr>
                <w:rFonts w:ascii="Times New Roman" w:eastAsia="+mn-ea" w:hAnsi="Times New Roman" w:cs="Times New Roman"/>
                <w:b/>
                <w:bCs/>
                <w:i/>
                <w:iCs/>
                <w:kern w:val="24"/>
                <w:sz w:val="24"/>
                <w:szCs w:val="24"/>
              </w:rPr>
              <w:t xml:space="preserve"> </w:t>
            </w:r>
            <w:r w:rsidRPr="00054CD8">
              <w:rPr>
                <w:rFonts w:ascii="Times New Roman" w:hAnsi="Times New Roman" w:cs="Times New Roman"/>
                <w:sz w:val="24"/>
                <w:szCs w:val="24"/>
              </w:rPr>
              <w:t>Действия хозяйствующего субъекта (ХС) на товарном рынке (ТР), направленные на монополизацию ТР, находящегося в состоянии конкуренции:</w:t>
            </w:r>
          </w:p>
        </w:tc>
        <w:tc>
          <w:tcPr>
            <w:tcW w:w="4527" w:type="dxa"/>
          </w:tcPr>
          <w:p w14:paraId="4FFFD7D4" w14:textId="77777777" w:rsidR="00F4427C" w:rsidRPr="00054CD8" w:rsidRDefault="00F4427C" w:rsidP="00CF69FF">
            <w:pPr>
              <w:pStyle w:val="a3"/>
              <w:ind w:left="0"/>
              <w:jc w:val="both"/>
              <w:rPr>
                <w:rFonts w:ascii="Times New Roman" w:hAnsi="Times New Roman" w:cs="Times New Roman"/>
                <w:bCs/>
                <w:sz w:val="24"/>
                <w:szCs w:val="24"/>
              </w:rPr>
            </w:pPr>
            <w:r w:rsidRPr="00054CD8">
              <w:rPr>
                <w:rFonts w:ascii="Times New Roman" w:hAnsi="Times New Roman" w:cs="Times New Roman"/>
                <w:sz w:val="24"/>
                <w:szCs w:val="24"/>
              </w:rPr>
              <w:t>Б. Недопущение конкуренции</w:t>
            </w:r>
          </w:p>
        </w:tc>
      </w:tr>
      <w:tr w:rsidR="00054CD8" w:rsidRPr="00054CD8" w14:paraId="015793B4" w14:textId="77777777" w:rsidTr="00F4427C">
        <w:tc>
          <w:tcPr>
            <w:tcW w:w="4710" w:type="dxa"/>
          </w:tcPr>
          <w:p w14:paraId="3626C493" w14:textId="77777777" w:rsidR="00F4427C" w:rsidRPr="00054CD8" w:rsidRDefault="00F4427C" w:rsidP="00CF69FF">
            <w:pPr>
              <w:jc w:val="both"/>
              <w:rPr>
                <w:rFonts w:ascii="Times New Roman" w:hAnsi="Times New Roman" w:cs="Times New Roman"/>
                <w:bCs/>
                <w:sz w:val="24"/>
                <w:szCs w:val="24"/>
              </w:rPr>
            </w:pPr>
            <w:r w:rsidRPr="00054CD8">
              <w:rPr>
                <w:rFonts w:ascii="Times New Roman" w:hAnsi="Times New Roman" w:cs="Times New Roman"/>
                <w:sz w:val="24"/>
                <w:szCs w:val="24"/>
              </w:rPr>
              <w:t>3. Действия ХС на ТР, группы лиц на товарном рынке (ТР),  находящемся в состоянии  конкуренции, в результате  которых он получает возможность в одностороннем порядке воздействовать на общие условия обращения товаров</w:t>
            </w:r>
          </w:p>
        </w:tc>
        <w:tc>
          <w:tcPr>
            <w:tcW w:w="4527" w:type="dxa"/>
          </w:tcPr>
          <w:p w14:paraId="08500835" w14:textId="77777777" w:rsidR="00F4427C" w:rsidRPr="00054CD8" w:rsidRDefault="00F4427C" w:rsidP="00CF69FF">
            <w:pPr>
              <w:pStyle w:val="a3"/>
              <w:ind w:left="0"/>
              <w:jc w:val="both"/>
              <w:rPr>
                <w:rFonts w:ascii="Times New Roman" w:hAnsi="Times New Roman" w:cs="Times New Roman"/>
                <w:sz w:val="24"/>
                <w:szCs w:val="24"/>
              </w:rPr>
            </w:pPr>
            <w:r w:rsidRPr="00054CD8">
              <w:rPr>
                <w:rFonts w:ascii="Times New Roman" w:hAnsi="Times New Roman" w:cs="Times New Roman"/>
                <w:sz w:val="24"/>
                <w:szCs w:val="24"/>
              </w:rPr>
              <w:t>В. Устранение конкуренции</w:t>
            </w:r>
          </w:p>
        </w:tc>
      </w:tr>
    </w:tbl>
    <w:p w14:paraId="785D4003" w14:textId="77777777" w:rsidR="00CC51C6" w:rsidRDefault="00CC51C6" w:rsidP="00F4427C">
      <w:pPr>
        <w:pStyle w:val="a3"/>
        <w:spacing w:line="240" w:lineRule="auto"/>
        <w:ind w:left="360" w:hanging="360"/>
        <w:jc w:val="both"/>
        <w:rPr>
          <w:rFonts w:ascii="Times New Roman" w:hAnsi="Times New Roman" w:cs="Times New Roman"/>
          <w:b/>
          <w:bCs/>
          <w:sz w:val="24"/>
          <w:szCs w:val="24"/>
          <w:shd w:val="clear" w:color="auto" w:fill="FFFFFF"/>
        </w:rPr>
      </w:pPr>
    </w:p>
    <w:p w14:paraId="2D443B0B" w14:textId="5E68DFC4" w:rsidR="00F4427C" w:rsidRPr="00054CD8" w:rsidRDefault="00F4427C" w:rsidP="00F4427C">
      <w:pPr>
        <w:pStyle w:val="a3"/>
        <w:spacing w:line="240" w:lineRule="auto"/>
        <w:ind w:left="360" w:hanging="360"/>
        <w:jc w:val="both"/>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 xml:space="preserve">Ответ: </w:t>
      </w:r>
    </w:p>
    <w:tbl>
      <w:tblPr>
        <w:tblStyle w:val="a5"/>
        <w:tblW w:w="0" w:type="auto"/>
        <w:tblInd w:w="108" w:type="dxa"/>
        <w:tblLook w:val="04A0" w:firstRow="1" w:lastRow="0" w:firstColumn="1" w:lastColumn="0" w:noHBand="0" w:noVBand="1"/>
      </w:tblPr>
      <w:tblGrid>
        <w:gridCol w:w="3008"/>
        <w:gridCol w:w="3114"/>
        <w:gridCol w:w="3115"/>
      </w:tblGrid>
      <w:tr w:rsidR="00054CD8" w:rsidRPr="00054CD8" w14:paraId="7B9677C9" w14:textId="77777777" w:rsidTr="00CF69FF">
        <w:tc>
          <w:tcPr>
            <w:tcW w:w="3082" w:type="dxa"/>
          </w:tcPr>
          <w:p w14:paraId="2D99E9AB"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1</w:t>
            </w:r>
          </w:p>
        </w:tc>
        <w:tc>
          <w:tcPr>
            <w:tcW w:w="3190" w:type="dxa"/>
          </w:tcPr>
          <w:p w14:paraId="04A60257"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2</w:t>
            </w:r>
          </w:p>
        </w:tc>
        <w:tc>
          <w:tcPr>
            <w:tcW w:w="3191" w:type="dxa"/>
          </w:tcPr>
          <w:p w14:paraId="6FB48670"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3</w:t>
            </w:r>
          </w:p>
        </w:tc>
      </w:tr>
      <w:tr w:rsidR="00054CD8" w:rsidRPr="00054CD8" w14:paraId="7F9DED5B" w14:textId="77777777" w:rsidTr="00CF69FF">
        <w:tc>
          <w:tcPr>
            <w:tcW w:w="3082" w:type="dxa"/>
          </w:tcPr>
          <w:p w14:paraId="567E5906"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Б</w:t>
            </w:r>
          </w:p>
        </w:tc>
        <w:tc>
          <w:tcPr>
            <w:tcW w:w="3190" w:type="dxa"/>
          </w:tcPr>
          <w:p w14:paraId="482A1086"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В</w:t>
            </w:r>
          </w:p>
        </w:tc>
        <w:tc>
          <w:tcPr>
            <w:tcW w:w="3191" w:type="dxa"/>
          </w:tcPr>
          <w:p w14:paraId="10C8BA40" w14:textId="77777777" w:rsidR="00F4427C" w:rsidRPr="00054CD8" w:rsidRDefault="00F4427C" w:rsidP="00CF69FF">
            <w:pPr>
              <w:pStyle w:val="a3"/>
              <w:ind w:left="0"/>
              <w:jc w:val="center"/>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А</w:t>
            </w:r>
          </w:p>
        </w:tc>
      </w:tr>
    </w:tbl>
    <w:p w14:paraId="03DA0A5D" w14:textId="77777777" w:rsidR="00F4427C" w:rsidRPr="00054CD8" w:rsidRDefault="00F4427C" w:rsidP="00F4427C">
      <w:pPr>
        <w:spacing w:after="0" w:line="240" w:lineRule="auto"/>
        <w:jc w:val="both"/>
        <w:rPr>
          <w:rFonts w:ascii="Times New Roman" w:hAnsi="Times New Roman" w:cs="Times New Roman"/>
          <w:sz w:val="24"/>
          <w:szCs w:val="24"/>
          <w:shd w:val="clear" w:color="auto" w:fill="FFFFFF"/>
        </w:rPr>
      </w:pPr>
    </w:p>
    <w:p w14:paraId="0425BCCB" w14:textId="77777777" w:rsidR="00CC51C6" w:rsidRDefault="00CC51C6" w:rsidP="00F4427C">
      <w:pPr>
        <w:spacing w:after="0" w:line="240" w:lineRule="auto"/>
        <w:jc w:val="both"/>
        <w:rPr>
          <w:rFonts w:ascii="Times New Roman" w:hAnsi="Times New Roman" w:cs="Times New Roman"/>
          <w:b/>
          <w:sz w:val="24"/>
          <w:szCs w:val="24"/>
          <w:shd w:val="clear" w:color="auto" w:fill="FFFFFF"/>
        </w:rPr>
      </w:pPr>
    </w:p>
    <w:p w14:paraId="5ECC54EB" w14:textId="2C6D9CD1" w:rsidR="00F4427C" w:rsidRPr="00054CD8" w:rsidRDefault="00F4427C" w:rsidP="00F4427C">
      <w:pPr>
        <w:spacing w:after="0" w:line="240" w:lineRule="auto"/>
        <w:jc w:val="both"/>
        <w:rPr>
          <w:rFonts w:ascii="Times New Roman" w:hAnsi="Times New Roman" w:cs="Times New Roman"/>
          <w:b/>
          <w:sz w:val="24"/>
          <w:szCs w:val="24"/>
          <w:shd w:val="clear" w:color="auto" w:fill="FFFFFF"/>
        </w:rPr>
      </w:pPr>
      <w:r w:rsidRPr="00054CD8">
        <w:rPr>
          <w:rFonts w:ascii="Times New Roman" w:hAnsi="Times New Roman" w:cs="Times New Roman"/>
          <w:b/>
          <w:sz w:val="24"/>
          <w:szCs w:val="24"/>
          <w:shd w:val="clear" w:color="auto" w:fill="FFFFFF"/>
        </w:rPr>
        <w:t>3. Дополните утверждение:</w:t>
      </w:r>
    </w:p>
    <w:p w14:paraId="5FE2B1FB" w14:textId="643EC31B" w:rsidR="00F4427C" w:rsidRPr="00054CD8" w:rsidRDefault="00F4427C" w:rsidP="00CC51C6">
      <w:pPr>
        <w:spacing w:after="0" w:line="240" w:lineRule="auto"/>
        <w:jc w:val="both"/>
        <w:rPr>
          <w:rFonts w:ascii="Times New Roman" w:hAnsi="Times New Roman" w:cs="Times New Roman"/>
          <w:sz w:val="24"/>
          <w:szCs w:val="24"/>
        </w:rPr>
      </w:pPr>
      <w:r w:rsidRPr="00054CD8">
        <w:rPr>
          <w:rFonts w:ascii="Times New Roman" w:hAnsi="Times New Roman" w:cs="Times New Roman"/>
          <w:sz w:val="24"/>
          <w:szCs w:val="24"/>
        </w:rPr>
        <w:t xml:space="preserve">Основанием для направления предостережения должностному лицу хозяйствующего субъекта является </w:t>
      </w:r>
      <w:r w:rsidR="00CC51C6">
        <w:rPr>
          <w:rFonts w:ascii="Times New Roman" w:hAnsi="Times New Roman" w:cs="Times New Roman"/>
          <w:sz w:val="24"/>
          <w:szCs w:val="24"/>
        </w:rPr>
        <w:t>……….</w:t>
      </w:r>
      <w:r w:rsidRPr="00054CD8">
        <w:rPr>
          <w:rFonts w:ascii="Times New Roman" w:hAnsi="Times New Roman" w:cs="Times New Roman"/>
          <w:sz w:val="24"/>
          <w:szCs w:val="24"/>
        </w:rPr>
        <w:t xml:space="preserve"> такого лица о планируемом поведении на товарном рынке, если такое поведение может привести к нарушению антимонопольного законодательства и при этом отсутствуют основания для возбуждения и рассмотрения дела о нарушении антимонопольного законодательства.</w:t>
      </w:r>
    </w:p>
    <w:p w14:paraId="440DC120" w14:textId="77777777" w:rsidR="00CC51C6" w:rsidRDefault="00CC51C6" w:rsidP="00CC51C6">
      <w:pPr>
        <w:spacing w:after="0" w:line="240" w:lineRule="auto"/>
        <w:jc w:val="both"/>
        <w:rPr>
          <w:rFonts w:ascii="Times New Roman" w:hAnsi="Times New Roman" w:cs="Times New Roman"/>
          <w:b/>
          <w:sz w:val="24"/>
          <w:szCs w:val="24"/>
        </w:rPr>
      </w:pPr>
    </w:p>
    <w:p w14:paraId="16D2D8A1" w14:textId="36C87A6F" w:rsidR="00F4427C" w:rsidRPr="00054CD8" w:rsidRDefault="00F4427C" w:rsidP="00CC51C6">
      <w:pPr>
        <w:spacing w:after="0" w:line="240" w:lineRule="auto"/>
        <w:jc w:val="both"/>
        <w:rPr>
          <w:rFonts w:ascii="Times New Roman" w:hAnsi="Times New Roman" w:cs="Times New Roman"/>
          <w:sz w:val="24"/>
          <w:szCs w:val="24"/>
        </w:rPr>
      </w:pPr>
      <w:r w:rsidRPr="00054CD8">
        <w:rPr>
          <w:rFonts w:ascii="Times New Roman" w:hAnsi="Times New Roman" w:cs="Times New Roman"/>
          <w:b/>
          <w:sz w:val="24"/>
          <w:szCs w:val="24"/>
        </w:rPr>
        <w:t>Ответ:</w:t>
      </w:r>
      <w:r w:rsidRPr="00054CD8">
        <w:rPr>
          <w:rFonts w:ascii="Times New Roman" w:hAnsi="Times New Roman" w:cs="Times New Roman"/>
          <w:sz w:val="24"/>
          <w:szCs w:val="24"/>
        </w:rPr>
        <w:t xml:space="preserve">_ </w:t>
      </w:r>
      <w:r w:rsidRPr="00054CD8">
        <w:rPr>
          <w:rFonts w:ascii="Times New Roman" w:hAnsi="Times New Roman" w:cs="Times New Roman"/>
          <w:b/>
          <w:bCs/>
          <w:sz w:val="24"/>
          <w:szCs w:val="24"/>
        </w:rPr>
        <w:t>публичное заявление.</w:t>
      </w:r>
    </w:p>
    <w:p w14:paraId="255A74E1" w14:textId="77777777" w:rsidR="00CC51C6" w:rsidRDefault="00CC51C6" w:rsidP="00F4427C">
      <w:pPr>
        <w:spacing w:after="0" w:line="240" w:lineRule="auto"/>
        <w:rPr>
          <w:rFonts w:ascii="Times New Roman" w:hAnsi="Times New Roman" w:cs="Times New Roman"/>
          <w:b/>
          <w:sz w:val="24"/>
          <w:szCs w:val="24"/>
        </w:rPr>
      </w:pPr>
    </w:p>
    <w:p w14:paraId="31CD684A" w14:textId="5EB6C96E" w:rsidR="00F4427C" w:rsidRPr="00054CD8" w:rsidRDefault="00F4427C" w:rsidP="00F4427C">
      <w:pPr>
        <w:spacing w:after="0" w:line="240" w:lineRule="auto"/>
        <w:rPr>
          <w:rFonts w:ascii="Times New Roman" w:hAnsi="Times New Roman" w:cs="Times New Roman"/>
          <w:b/>
          <w:sz w:val="24"/>
          <w:szCs w:val="24"/>
        </w:rPr>
      </w:pPr>
      <w:r w:rsidRPr="00054CD8">
        <w:rPr>
          <w:rFonts w:ascii="Times New Roman" w:hAnsi="Times New Roman" w:cs="Times New Roman"/>
          <w:b/>
          <w:sz w:val="24"/>
          <w:szCs w:val="24"/>
        </w:rPr>
        <w:t>4. Дополните утверждение.</w:t>
      </w:r>
    </w:p>
    <w:p w14:paraId="3026A385" w14:textId="0396B0DC" w:rsidR="00F4427C" w:rsidRPr="00054CD8" w:rsidRDefault="00F4427C" w:rsidP="00F4427C">
      <w:pPr>
        <w:spacing w:after="0" w:line="240" w:lineRule="auto"/>
        <w:jc w:val="both"/>
        <w:rPr>
          <w:rFonts w:ascii="Times New Roman" w:hAnsi="Times New Roman" w:cs="Times New Roman"/>
          <w:sz w:val="24"/>
          <w:szCs w:val="24"/>
        </w:rPr>
      </w:pPr>
      <w:r w:rsidRPr="00054CD8">
        <w:rPr>
          <w:rFonts w:ascii="Times New Roman" w:hAnsi="Times New Roman" w:cs="Times New Roman"/>
          <w:sz w:val="24"/>
          <w:szCs w:val="24"/>
        </w:rPr>
        <w:t xml:space="preserve"> Соглашение между конкурентами о распределении между собой клиентов, территорий, объемов продаж (закупок), ассортимента товаров (или его вида, наименований, номенклатуры), имеющие целью </w:t>
      </w:r>
      <w:r w:rsidR="00CC51C6">
        <w:rPr>
          <w:rFonts w:ascii="Times New Roman" w:hAnsi="Times New Roman" w:cs="Times New Roman"/>
          <w:sz w:val="24"/>
          <w:szCs w:val="24"/>
        </w:rPr>
        <w:t>………..</w:t>
      </w:r>
      <w:r w:rsidRPr="00054CD8">
        <w:rPr>
          <w:rFonts w:ascii="Times New Roman" w:hAnsi="Times New Roman" w:cs="Times New Roman"/>
          <w:sz w:val="24"/>
          <w:szCs w:val="24"/>
        </w:rPr>
        <w:t xml:space="preserve"> Законом о защите конкуренции квалифицируется как сговор по разделу рынка.</w:t>
      </w:r>
    </w:p>
    <w:p w14:paraId="1422AC2B" w14:textId="77777777" w:rsidR="00CC51C6" w:rsidRDefault="00CC51C6" w:rsidP="00F4427C">
      <w:pPr>
        <w:pStyle w:val="a3"/>
        <w:spacing w:line="240" w:lineRule="auto"/>
        <w:ind w:left="0"/>
        <w:jc w:val="both"/>
        <w:rPr>
          <w:rFonts w:ascii="Times New Roman" w:hAnsi="Times New Roman" w:cs="Times New Roman"/>
          <w:b/>
          <w:sz w:val="24"/>
          <w:szCs w:val="24"/>
        </w:rPr>
      </w:pPr>
    </w:p>
    <w:p w14:paraId="2D49A88E" w14:textId="7C09843A" w:rsidR="00F4427C" w:rsidRPr="00054CD8" w:rsidRDefault="00F4427C" w:rsidP="00F4427C">
      <w:pPr>
        <w:pStyle w:val="a3"/>
        <w:spacing w:line="240" w:lineRule="auto"/>
        <w:ind w:left="0"/>
        <w:jc w:val="both"/>
        <w:rPr>
          <w:rFonts w:ascii="Times New Roman" w:hAnsi="Times New Roman" w:cs="Times New Roman"/>
          <w:b/>
          <w:bCs/>
          <w:sz w:val="24"/>
          <w:szCs w:val="24"/>
        </w:rPr>
      </w:pPr>
      <w:r w:rsidRPr="00054CD8">
        <w:rPr>
          <w:rFonts w:ascii="Times New Roman" w:hAnsi="Times New Roman" w:cs="Times New Roman"/>
          <w:b/>
          <w:sz w:val="24"/>
          <w:szCs w:val="24"/>
        </w:rPr>
        <w:t>Ответ:</w:t>
      </w:r>
      <w:r w:rsidRPr="00054CD8">
        <w:rPr>
          <w:rFonts w:ascii="Times New Roman" w:hAnsi="Times New Roman" w:cs="Times New Roman"/>
          <w:sz w:val="24"/>
          <w:szCs w:val="24"/>
        </w:rPr>
        <w:t xml:space="preserve"> </w:t>
      </w:r>
      <w:r w:rsidRPr="00054CD8">
        <w:rPr>
          <w:rFonts w:ascii="Times New Roman" w:hAnsi="Times New Roman" w:cs="Times New Roman"/>
          <w:b/>
          <w:bCs/>
          <w:sz w:val="24"/>
          <w:szCs w:val="24"/>
        </w:rPr>
        <w:t>ограничения конкуренции, (ограничение конкуренции).</w:t>
      </w:r>
    </w:p>
    <w:p w14:paraId="2F05D6C8" w14:textId="77777777" w:rsidR="00054CD8" w:rsidRPr="00054CD8" w:rsidRDefault="00054CD8" w:rsidP="00F4427C">
      <w:pPr>
        <w:pStyle w:val="a3"/>
        <w:spacing w:line="240" w:lineRule="auto"/>
        <w:ind w:left="0"/>
        <w:jc w:val="both"/>
        <w:rPr>
          <w:rFonts w:ascii="Times New Roman" w:hAnsi="Times New Roman" w:cs="Times New Roman"/>
          <w:b/>
          <w:bCs/>
          <w:sz w:val="24"/>
          <w:szCs w:val="24"/>
        </w:rPr>
      </w:pPr>
    </w:p>
    <w:p w14:paraId="0797ECA6" w14:textId="77777777" w:rsidR="00CC51C6" w:rsidRDefault="00CC51C6" w:rsidP="00054CD8">
      <w:pPr>
        <w:pStyle w:val="Default"/>
        <w:ind w:firstLine="708"/>
        <w:jc w:val="both"/>
        <w:rPr>
          <w:b/>
          <w:color w:val="auto"/>
        </w:rPr>
      </w:pPr>
    </w:p>
    <w:p w14:paraId="35B715DA" w14:textId="1133B448" w:rsidR="00054CD8" w:rsidRPr="00054CD8" w:rsidRDefault="00054CD8" w:rsidP="00054CD8">
      <w:pPr>
        <w:pStyle w:val="Default"/>
        <w:ind w:firstLine="708"/>
        <w:jc w:val="both"/>
        <w:rPr>
          <w:b/>
          <w:color w:val="auto"/>
        </w:rPr>
      </w:pPr>
      <w:r w:rsidRPr="001A2624">
        <w:rPr>
          <w:b/>
          <w:color w:val="auto"/>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r w:rsidRPr="00054CD8">
        <w:rPr>
          <w:b/>
          <w:color w:val="auto"/>
        </w:rPr>
        <w:t xml:space="preserve"> (ПКН-5)</w:t>
      </w:r>
    </w:p>
    <w:p w14:paraId="3850969D" w14:textId="77777777" w:rsidR="00054CD8" w:rsidRPr="00054CD8" w:rsidRDefault="00054CD8" w:rsidP="00F4427C">
      <w:pPr>
        <w:pStyle w:val="a3"/>
        <w:spacing w:line="240" w:lineRule="auto"/>
        <w:ind w:left="0"/>
        <w:jc w:val="both"/>
        <w:rPr>
          <w:rFonts w:ascii="Times New Roman" w:hAnsi="Times New Roman" w:cs="Times New Roman"/>
          <w:sz w:val="24"/>
          <w:szCs w:val="24"/>
        </w:rPr>
      </w:pPr>
    </w:p>
    <w:p w14:paraId="05D76A85" w14:textId="052CE5F4" w:rsidR="00054CD8" w:rsidRPr="00054CD8" w:rsidRDefault="00054CD8" w:rsidP="00054CD8">
      <w:pPr>
        <w:pStyle w:val="a3"/>
        <w:spacing w:line="240" w:lineRule="auto"/>
        <w:ind w:left="0"/>
        <w:jc w:val="both"/>
        <w:rPr>
          <w:rFonts w:ascii="Times New Roman" w:hAnsi="Times New Roman" w:cs="Times New Roman"/>
          <w:b/>
          <w:sz w:val="24"/>
          <w:szCs w:val="24"/>
        </w:rPr>
      </w:pPr>
      <w:r w:rsidRPr="00054CD8">
        <w:rPr>
          <w:rFonts w:ascii="Times New Roman" w:hAnsi="Times New Roman" w:cs="Times New Roman"/>
          <w:b/>
          <w:sz w:val="24"/>
          <w:szCs w:val="24"/>
        </w:rPr>
        <w:t>1. Укажите правильные ответы.</w:t>
      </w:r>
    </w:p>
    <w:p w14:paraId="341E2837" w14:textId="77777777" w:rsidR="00054CD8" w:rsidRPr="00054CD8" w:rsidRDefault="00054CD8" w:rsidP="00054CD8">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Презумпция доминирующего положения на товарном рынке относится к категории субъектов:</w:t>
      </w:r>
    </w:p>
    <w:p w14:paraId="03F98CCB" w14:textId="77777777" w:rsidR="00054CD8" w:rsidRPr="00054CD8" w:rsidRDefault="00054CD8" w:rsidP="00054CD8">
      <w:pPr>
        <w:pStyle w:val="a3"/>
        <w:ind w:left="0"/>
        <w:jc w:val="both"/>
        <w:rPr>
          <w:rFonts w:ascii="Times New Roman" w:hAnsi="Times New Roman" w:cs="Times New Roman"/>
          <w:sz w:val="24"/>
          <w:szCs w:val="24"/>
        </w:rPr>
      </w:pPr>
      <w:r w:rsidRPr="00054CD8">
        <w:rPr>
          <w:rFonts w:ascii="Times New Roman" w:hAnsi="Times New Roman" w:cs="Times New Roman"/>
          <w:sz w:val="24"/>
          <w:szCs w:val="24"/>
          <w:shd w:val="clear" w:color="auto" w:fill="FFFFFF"/>
        </w:rPr>
        <w:t>А.</w:t>
      </w:r>
      <w:r w:rsidRPr="00054CD8">
        <w:rPr>
          <w:rFonts w:ascii="Times New Roman" w:eastAsia="+mn-ea" w:hAnsi="Times New Roman" w:cs="Times New Roman"/>
          <w:b/>
          <w:bCs/>
          <w:i/>
          <w:iCs/>
          <w:kern w:val="24"/>
          <w:sz w:val="24"/>
          <w:szCs w:val="24"/>
        </w:rPr>
        <w:t xml:space="preserve"> </w:t>
      </w:r>
      <w:r w:rsidRPr="00054CD8">
        <w:rPr>
          <w:rFonts w:ascii="Times New Roman" w:hAnsi="Times New Roman" w:cs="Times New Roman"/>
          <w:sz w:val="24"/>
          <w:szCs w:val="24"/>
        </w:rPr>
        <w:t xml:space="preserve">Естественная монополия </w:t>
      </w:r>
    </w:p>
    <w:p w14:paraId="179AEDD0" w14:textId="77777777" w:rsidR="00054CD8" w:rsidRPr="00054CD8" w:rsidRDefault="00054CD8" w:rsidP="00054CD8">
      <w:pPr>
        <w:pStyle w:val="a3"/>
        <w:ind w:left="0"/>
        <w:jc w:val="both"/>
        <w:rPr>
          <w:rFonts w:ascii="Times New Roman" w:hAnsi="Times New Roman" w:cs="Times New Roman"/>
          <w:sz w:val="24"/>
          <w:szCs w:val="24"/>
        </w:rPr>
      </w:pPr>
      <w:r w:rsidRPr="00054CD8">
        <w:rPr>
          <w:rFonts w:ascii="Times New Roman" w:hAnsi="Times New Roman" w:cs="Times New Roman"/>
          <w:sz w:val="24"/>
          <w:szCs w:val="24"/>
          <w:shd w:val="clear" w:color="auto" w:fill="FFFFFF"/>
        </w:rPr>
        <w:lastRenderedPageBreak/>
        <w:t>Б.</w:t>
      </w:r>
      <w:r w:rsidRPr="00054CD8">
        <w:rPr>
          <w:rFonts w:ascii="Times New Roman" w:eastAsia="+mn-ea" w:hAnsi="Times New Roman" w:cs="Times New Roman"/>
          <w:b/>
          <w:bCs/>
          <w:kern w:val="24"/>
          <w:sz w:val="24"/>
          <w:szCs w:val="24"/>
        </w:rPr>
        <w:t xml:space="preserve"> </w:t>
      </w:r>
      <w:r w:rsidRPr="00054CD8">
        <w:rPr>
          <w:rFonts w:ascii="Times New Roman" w:hAnsi="Times New Roman" w:cs="Times New Roman"/>
          <w:sz w:val="24"/>
          <w:szCs w:val="24"/>
        </w:rPr>
        <w:t>Доля на рынке более 50%;</w:t>
      </w:r>
    </w:p>
    <w:p w14:paraId="2DA20288" w14:textId="77777777" w:rsidR="00054CD8" w:rsidRPr="00054CD8" w:rsidRDefault="00054CD8" w:rsidP="00054CD8">
      <w:pPr>
        <w:pStyle w:val="a3"/>
        <w:spacing w:after="0"/>
        <w:ind w:left="0"/>
        <w:jc w:val="both"/>
        <w:rPr>
          <w:rFonts w:ascii="Times New Roman" w:hAnsi="Times New Roman" w:cs="Times New Roman"/>
          <w:sz w:val="24"/>
          <w:szCs w:val="24"/>
          <w:shd w:val="clear" w:color="auto" w:fill="FFFFFF"/>
        </w:rPr>
      </w:pPr>
      <w:r w:rsidRPr="00054CD8">
        <w:rPr>
          <w:rFonts w:ascii="Times New Roman" w:hAnsi="Times New Roman" w:cs="Times New Roman"/>
          <w:sz w:val="24"/>
          <w:szCs w:val="24"/>
          <w:shd w:val="clear" w:color="auto" w:fill="FFFFFF"/>
        </w:rPr>
        <w:t>В. Доля на рынке менее 50%, но более 30%</w:t>
      </w:r>
    </w:p>
    <w:p w14:paraId="3B47D733" w14:textId="77777777" w:rsidR="00054CD8" w:rsidRPr="00054CD8" w:rsidRDefault="00054CD8" w:rsidP="00054CD8">
      <w:pPr>
        <w:pStyle w:val="a3"/>
        <w:spacing w:after="0"/>
        <w:ind w:left="0"/>
        <w:jc w:val="both"/>
        <w:rPr>
          <w:rFonts w:ascii="Times New Roman" w:hAnsi="Times New Roman" w:cs="Times New Roman"/>
          <w:sz w:val="24"/>
          <w:szCs w:val="24"/>
        </w:rPr>
      </w:pPr>
      <w:r w:rsidRPr="00054CD8">
        <w:rPr>
          <w:rFonts w:ascii="Times New Roman" w:hAnsi="Times New Roman" w:cs="Times New Roman"/>
          <w:sz w:val="24"/>
          <w:szCs w:val="24"/>
          <w:shd w:val="clear" w:color="auto" w:fill="FFFFFF"/>
        </w:rPr>
        <w:t>Г.</w:t>
      </w:r>
      <w:r w:rsidRPr="00054CD8">
        <w:rPr>
          <w:rFonts w:ascii="Times New Roman" w:eastAsia="+mn-ea" w:hAnsi="Times New Roman" w:cs="Times New Roman"/>
          <w:b/>
          <w:bCs/>
          <w:kern w:val="24"/>
          <w:sz w:val="24"/>
          <w:szCs w:val="24"/>
        </w:rPr>
        <w:t xml:space="preserve"> </w:t>
      </w:r>
      <w:r w:rsidRPr="00054CD8">
        <w:rPr>
          <w:rFonts w:ascii="Times New Roman" w:hAnsi="Times New Roman" w:cs="Times New Roman"/>
          <w:sz w:val="24"/>
          <w:szCs w:val="24"/>
        </w:rPr>
        <w:t>Доля менее 50%, но более 35%</w:t>
      </w:r>
    </w:p>
    <w:p w14:paraId="4E17976B" w14:textId="77777777" w:rsidR="00054CD8" w:rsidRPr="00054CD8" w:rsidRDefault="00054CD8" w:rsidP="00054CD8">
      <w:pPr>
        <w:pStyle w:val="a3"/>
        <w:spacing w:after="0"/>
        <w:ind w:left="0"/>
        <w:jc w:val="both"/>
        <w:rPr>
          <w:rFonts w:ascii="Times New Roman" w:hAnsi="Times New Roman" w:cs="Times New Roman"/>
          <w:sz w:val="24"/>
          <w:szCs w:val="24"/>
        </w:rPr>
      </w:pPr>
      <w:r w:rsidRPr="00054CD8">
        <w:rPr>
          <w:rFonts w:ascii="Times New Roman" w:hAnsi="Times New Roman" w:cs="Times New Roman"/>
          <w:sz w:val="24"/>
          <w:szCs w:val="24"/>
        </w:rPr>
        <w:t>Д. Коллективное доминирование</w:t>
      </w:r>
    </w:p>
    <w:p w14:paraId="7A18C02E" w14:textId="77777777" w:rsidR="00054CD8" w:rsidRPr="00054CD8" w:rsidRDefault="00054CD8" w:rsidP="00054CD8">
      <w:pPr>
        <w:spacing w:after="0" w:line="240" w:lineRule="auto"/>
        <w:rPr>
          <w:rFonts w:ascii="Times New Roman" w:hAnsi="Times New Roman" w:cs="Times New Roman"/>
          <w:sz w:val="24"/>
          <w:szCs w:val="24"/>
        </w:rPr>
      </w:pPr>
      <w:r w:rsidRPr="00054CD8">
        <w:rPr>
          <w:rFonts w:ascii="Times New Roman" w:hAnsi="Times New Roman" w:cs="Times New Roman"/>
          <w:sz w:val="24"/>
          <w:szCs w:val="24"/>
        </w:rPr>
        <w:t>Е. Выручка от реализации товаров которых не превышает 800 млн. рублей</w:t>
      </w:r>
    </w:p>
    <w:p w14:paraId="41F61CFF" w14:textId="77777777" w:rsidR="00CC51C6" w:rsidRDefault="00CC51C6" w:rsidP="00054CD8">
      <w:pPr>
        <w:pStyle w:val="a3"/>
        <w:spacing w:line="240" w:lineRule="auto"/>
        <w:ind w:left="0"/>
        <w:jc w:val="both"/>
        <w:rPr>
          <w:rFonts w:ascii="Times New Roman" w:hAnsi="Times New Roman" w:cs="Times New Roman"/>
          <w:b/>
          <w:bCs/>
          <w:sz w:val="24"/>
          <w:szCs w:val="24"/>
          <w:shd w:val="clear" w:color="auto" w:fill="FFFFFF"/>
        </w:rPr>
      </w:pPr>
    </w:p>
    <w:p w14:paraId="22919C86" w14:textId="6A5E6283" w:rsidR="00054CD8" w:rsidRPr="00054CD8" w:rsidRDefault="00054CD8" w:rsidP="00054CD8">
      <w:pPr>
        <w:pStyle w:val="a3"/>
        <w:spacing w:line="240" w:lineRule="auto"/>
        <w:ind w:left="0"/>
        <w:jc w:val="both"/>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Ответ: А, Б.</w:t>
      </w:r>
    </w:p>
    <w:p w14:paraId="472E853D" w14:textId="77777777" w:rsidR="00054CD8" w:rsidRPr="00054CD8" w:rsidRDefault="00054CD8" w:rsidP="00054CD8">
      <w:pPr>
        <w:pStyle w:val="a3"/>
        <w:spacing w:line="240" w:lineRule="auto"/>
        <w:ind w:left="0"/>
        <w:jc w:val="both"/>
        <w:rPr>
          <w:rFonts w:ascii="Times New Roman" w:hAnsi="Times New Roman" w:cs="Times New Roman"/>
          <w:sz w:val="24"/>
          <w:szCs w:val="24"/>
        </w:rPr>
      </w:pPr>
    </w:p>
    <w:p w14:paraId="5EBA56B7" w14:textId="5DC72167" w:rsidR="00054CD8" w:rsidRPr="00054CD8" w:rsidRDefault="00054CD8" w:rsidP="00054CD8">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b/>
          <w:sz w:val="24"/>
          <w:szCs w:val="24"/>
        </w:rPr>
        <w:t>2. Определите последовательност</w:t>
      </w:r>
      <w:r w:rsidRPr="00A727F8">
        <w:rPr>
          <w:rFonts w:ascii="Times New Roman" w:hAnsi="Times New Roman" w:cs="Times New Roman"/>
          <w:b/>
          <w:sz w:val="24"/>
          <w:szCs w:val="24"/>
        </w:rPr>
        <w:t>ь Этапов проведения анализа состояния конкуренции на товарном рынке от начала анализа:</w:t>
      </w:r>
    </w:p>
    <w:p w14:paraId="2D9D975A" w14:textId="77777777" w:rsidR="00054CD8" w:rsidRPr="00054CD8" w:rsidRDefault="00054CD8" w:rsidP="00054CD8">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А. определение временного интервала исследования товарного рынка;</w:t>
      </w:r>
    </w:p>
    <w:p w14:paraId="11C42E9E" w14:textId="77777777" w:rsidR="00054CD8" w:rsidRPr="00054CD8" w:rsidRDefault="00054CD8" w:rsidP="00054CD8">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Б. определение состава хозяйствующих субъектов, действующих на товарном рынке в качестве продавцов и покупателей;</w:t>
      </w:r>
    </w:p>
    <w:p w14:paraId="2E3D0B7D" w14:textId="77777777" w:rsidR="00054CD8" w:rsidRPr="00054CD8" w:rsidRDefault="00054CD8" w:rsidP="00054CD8">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В. определение продуктовых и географических границ товарного рынка;</w:t>
      </w:r>
    </w:p>
    <w:p w14:paraId="76EE74B4" w14:textId="77777777" w:rsidR="00054CD8" w:rsidRPr="00054CD8" w:rsidRDefault="00054CD8" w:rsidP="00054CD8">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Г. определение уровня концентрации товарного рынка;</w:t>
      </w:r>
    </w:p>
    <w:p w14:paraId="3500035E" w14:textId="77777777" w:rsidR="00054CD8" w:rsidRPr="00054CD8" w:rsidRDefault="00054CD8" w:rsidP="00054CD8">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Д. расчет объема товарного рынка и долей хозяйствующих субъектов на рынке;</w:t>
      </w:r>
    </w:p>
    <w:p w14:paraId="5C8E0F3A" w14:textId="77777777" w:rsidR="00054CD8" w:rsidRPr="00054CD8" w:rsidRDefault="00054CD8" w:rsidP="00054CD8">
      <w:pPr>
        <w:pStyle w:val="a3"/>
        <w:spacing w:line="240" w:lineRule="auto"/>
        <w:ind w:left="0"/>
        <w:jc w:val="both"/>
        <w:rPr>
          <w:rFonts w:ascii="Times New Roman" w:hAnsi="Times New Roman" w:cs="Times New Roman"/>
          <w:sz w:val="24"/>
          <w:szCs w:val="24"/>
        </w:rPr>
      </w:pPr>
      <w:r w:rsidRPr="00054CD8">
        <w:rPr>
          <w:rFonts w:ascii="Times New Roman" w:hAnsi="Times New Roman" w:cs="Times New Roman"/>
          <w:sz w:val="24"/>
          <w:szCs w:val="24"/>
        </w:rPr>
        <w:t>Е. установление доминирующего положения (при его наличии) хозяйствующего субъекта (хозяйствующих субъектов);</w:t>
      </w:r>
      <w:hyperlink r:id="rId5" w:history="1">
        <w:r w:rsidRPr="00054CD8">
          <w:rPr>
            <w:rFonts w:ascii="Times New Roman" w:hAnsi="Times New Roman" w:cs="Times New Roman"/>
            <w:sz w:val="24"/>
            <w:szCs w:val="24"/>
          </w:rPr>
          <w:t xml:space="preserve"> </w:t>
        </w:r>
      </w:hyperlink>
    </w:p>
    <w:p w14:paraId="72B75D32" w14:textId="77777777" w:rsidR="00CC51C6" w:rsidRDefault="00CC51C6" w:rsidP="00054CD8">
      <w:pPr>
        <w:pStyle w:val="a3"/>
        <w:spacing w:line="240" w:lineRule="auto"/>
        <w:ind w:left="0"/>
        <w:jc w:val="both"/>
        <w:rPr>
          <w:rFonts w:ascii="Times New Roman" w:hAnsi="Times New Roman" w:cs="Times New Roman"/>
          <w:b/>
          <w:bCs/>
          <w:sz w:val="24"/>
          <w:szCs w:val="24"/>
          <w:shd w:val="clear" w:color="auto" w:fill="FFFFFF"/>
        </w:rPr>
      </w:pPr>
    </w:p>
    <w:p w14:paraId="50EB1B5B" w14:textId="19C34193" w:rsidR="00054CD8" w:rsidRPr="00054CD8" w:rsidRDefault="00054CD8" w:rsidP="00054CD8">
      <w:pPr>
        <w:pStyle w:val="a3"/>
        <w:spacing w:line="240" w:lineRule="auto"/>
        <w:ind w:left="0"/>
        <w:jc w:val="both"/>
        <w:rPr>
          <w:rFonts w:ascii="Times New Roman" w:hAnsi="Times New Roman" w:cs="Times New Roman"/>
          <w:b/>
          <w:bCs/>
          <w:sz w:val="24"/>
          <w:szCs w:val="24"/>
          <w:shd w:val="clear" w:color="auto" w:fill="FFFFFF"/>
        </w:rPr>
      </w:pPr>
      <w:r w:rsidRPr="00054CD8">
        <w:rPr>
          <w:rFonts w:ascii="Times New Roman" w:hAnsi="Times New Roman" w:cs="Times New Roman"/>
          <w:b/>
          <w:bCs/>
          <w:sz w:val="24"/>
          <w:szCs w:val="24"/>
          <w:shd w:val="clear" w:color="auto" w:fill="FFFFFF"/>
        </w:rPr>
        <w:t xml:space="preserve">Ответ: А, – В,– Б, – Д, – Г, – Е. </w:t>
      </w:r>
    </w:p>
    <w:p w14:paraId="6685527D" w14:textId="77777777" w:rsidR="00054CD8" w:rsidRPr="00054CD8" w:rsidRDefault="00054CD8" w:rsidP="00054CD8">
      <w:pPr>
        <w:pStyle w:val="a3"/>
        <w:spacing w:line="240" w:lineRule="auto"/>
        <w:ind w:left="0"/>
        <w:jc w:val="both"/>
        <w:rPr>
          <w:rFonts w:ascii="Times New Roman" w:hAnsi="Times New Roman" w:cs="Times New Roman"/>
          <w:sz w:val="24"/>
          <w:szCs w:val="24"/>
        </w:rPr>
      </w:pPr>
    </w:p>
    <w:p w14:paraId="4F1007D8" w14:textId="77777777" w:rsidR="00CC51C6" w:rsidRDefault="00CC51C6" w:rsidP="00054CD8">
      <w:pPr>
        <w:pStyle w:val="a3"/>
        <w:spacing w:line="240" w:lineRule="auto"/>
        <w:ind w:left="0"/>
        <w:jc w:val="both"/>
        <w:rPr>
          <w:rFonts w:ascii="Times New Roman" w:hAnsi="Times New Roman" w:cs="Times New Roman"/>
          <w:b/>
          <w:sz w:val="24"/>
          <w:szCs w:val="24"/>
        </w:rPr>
      </w:pPr>
    </w:p>
    <w:p w14:paraId="23BA7CD9" w14:textId="7F7F3B39" w:rsidR="00054CD8" w:rsidRPr="00054CD8" w:rsidRDefault="00054CD8" w:rsidP="00054CD8">
      <w:pPr>
        <w:pStyle w:val="a3"/>
        <w:spacing w:line="240" w:lineRule="auto"/>
        <w:ind w:left="0"/>
        <w:jc w:val="both"/>
        <w:rPr>
          <w:rFonts w:ascii="Times New Roman" w:hAnsi="Times New Roman" w:cs="Times New Roman"/>
          <w:b/>
          <w:sz w:val="24"/>
          <w:szCs w:val="24"/>
        </w:rPr>
      </w:pPr>
      <w:r w:rsidRPr="00054CD8">
        <w:rPr>
          <w:rFonts w:ascii="Times New Roman" w:hAnsi="Times New Roman" w:cs="Times New Roman"/>
          <w:b/>
          <w:sz w:val="24"/>
          <w:szCs w:val="24"/>
        </w:rPr>
        <w:t>3.</w:t>
      </w:r>
      <w:r w:rsidRPr="00054CD8">
        <w:rPr>
          <w:rFonts w:ascii="Times New Roman" w:hAnsi="Times New Roman" w:cs="Times New Roman"/>
          <w:sz w:val="24"/>
          <w:szCs w:val="24"/>
        </w:rPr>
        <w:t xml:space="preserve"> </w:t>
      </w:r>
      <w:r w:rsidRPr="00054CD8">
        <w:rPr>
          <w:rFonts w:ascii="Times New Roman" w:hAnsi="Times New Roman" w:cs="Times New Roman"/>
          <w:b/>
          <w:sz w:val="24"/>
          <w:szCs w:val="24"/>
        </w:rPr>
        <w:t>Дополните утверждение:</w:t>
      </w:r>
    </w:p>
    <w:p w14:paraId="445458D7" w14:textId="5AB9A129" w:rsidR="00054CD8" w:rsidRPr="00054CD8" w:rsidRDefault="00054CD8" w:rsidP="00054CD8">
      <w:pPr>
        <w:spacing w:after="0" w:line="240" w:lineRule="auto"/>
        <w:rPr>
          <w:rFonts w:ascii="Times New Roman" w:hAnsi="Times New Roman" w:cs="Times New Roman"/>
          <w:sz w:val="24"/>
          <w:szCs w:val="24"/>
        </w:rPr>
      </w:pPr>
      <w:r w:rsidRPr="00054CD8">
        <w:rPr>
          <w:rFonts w:ascii="Times New Roman" w:hAnsi="Times New Roman" w:cs="Times New Roman"/>
          <w:sz w:val="24"/>
          <w:szCs w:val="24"/>
        </w:rPr>
        <w:t xml:space="preserve">Комиссией антимонопольного органа по результатам рассмотрения дела о нарушении антимонопольного законодательства помимо решения по делу изготавливается и вручается ответчику </w:t>
      </w:r>
      <w:r w:rsidR="00CC51C6">
        <w:rPr>
          <w:rFonts w:ascii="Times New Roman" w:hAnsi="Times New Roman" w:cs="Times New Roman"/>
          <w:sz w:val="24"/>
          <w:szCs w:val="24"/>
        </w:rPr>
        <w:t>……..</w:t>
      </w:r>
      <w:r w:rsidRPr="00054CD8">
        <w:rPr>
          <w:rFonts w:ascii="Times New Roman" w:hAnsi="Times New Roman" w:cs="Times New Roman"/>
          <w:sz w:val="24"/>
          <w:szCs w:val="24"/>
        </w:rPr>
        <w:t xml:space="preserve"> о совершении определенных решением действий с указанием срока их исполнения.</w:t>
      </w:r>
    </w:p>
    <w:p w14:paraId="55E39959" w14:textId="77777777" w:rsidR="00CC51C6" w:rsidRDefault="00CC51C6" w:rsidP="008005EF">
      <w:pPr>
        <w:spacing w:after="0" w:line="240" w:lineRule="auto"/>
        <w:rPr>
          <w:rFonts w:ascii="Times New Roman" w:hAnsi="Times New Roman" w:cs="Times New Roman"/>
          <w:b/>
          <w:bCs/>
          <w:sz w:val="24"/>
          <w:szCs w:val="24"/>
          <w:shd w:val="clear" w:color="auto" w:fill="FFFFFF"/>
        </w:rPr>
      </w:pPr>
    </w:p>
    <w:p w14:paraId="2604DC57" w14:textId="3509D956" w:rsidR="00606659" w:rsidRDefault="00054CD8" w:rsidP="008005EF">
      <w:pPr>
        <w:spacing w:after="0" w:line="240" w:lineRule="auto"/>
        <w:rPr>
          <w:rFonts w:ascii="Times New Roman" w:hAnsi="Times New Roman" w:cs="Times New Roman"/>
          <w:b/>
          <w:bCs/>
          <w:sz w:val="24"/>
          <w:szCs w:val="24"/>
        </w:rPr>
      </w:pPr>
      <w:r w:rsidRPr="00054CD8">
        <w:rPr>
          <w:rFonts w:ascii="Times New Roman" w:hAnsi="Times New Roman" w:cs="Times New Roman"/>
          <w:b/>
          <w:bCs/>
          <w:sz w:val="24"/>
          <w:szCs w:val="24"/>
          <w:shd w:val="clear" w:color="auto" w:fill="FFFFFF"/>
        </w:rPr>
        <w:t xml:space="preserve">Ответ: </w:t>
      </w:r>
      <w:r w:rsidRPr="00054CD8">
        <w:rPr>
          <w:rFonts w:ascii="Times New Roman" w:hAnsi="Times New Roman" w:cs="Times New Roman"/>
          <w:b/>
          <w:bCs/>
          <w:sz w:val="24"/>
          <w:szCs w:val="24"/>
        </w:rPr>
        <w:t>предписание, (предписания).</w:t>
      </w:r>
    </w:p>
    <w:p w14:paraId="70C31515" w14:textId="77777777" w:rsidR="00054CD8" w:rsidRDefault="00054CD8" w:rsidP="008005EF">
      <w:pPr>
        <w:spacing w:after="0" w:line="240" w:lineRule="auto"/>
        <w:rPr>
          <w:rFonts w:ascii="Times New Roman" w:hAnsi="Times New Roman" w:cs="Times New Roman"/>
          <w:b/>
          <w:bCs/>
          <w:sz w:val="24"/>
          <w:szCs w:val="24"/>
        </w:rPr>
      </w:pPr>
    </w:p>
    <w:p w14:paraId="2756D13B" w14:textId="77777777" w:rsidR="00054CD8" w:rsidRDefault="00054CD8" w:rsidP="008005EF">
      <w:pPr>
        <w:spacing w:after="0" w:line="240" w:lineRule="auto"/>
        <w:rPr>
          <w:rFonts w:ascii="Times New Roman" w:hAnsi="Times New Roman" w:cs="Times New Roman"/>
          <w:b/>
          <w:bCs/>
          <w:sz w:val="24"/>
          <w:szCs w:val="24"/>
        </w:rPr>
      </w:pPr>
    </w:p>
    <w:p w14:paraId="1A52D3E2" w14:textId="77777777" w:rsidR="00054CD8" w:rsidRDefault="00054CD8" w:rsidP="00054CD8">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76973CEC" w14:textId="77777777" w:rsidR="00054CD8" w:rsidRDefault="00054CD8" w:rsidP="00054CD8">
      <w:pPr>
        <w:spacing w:after="0"/>
        <w:rPr>
          <w:rFonts w:ascii="Times New Roman" w:eastAsia="Times New Roman" w:hAnsi="Times New Roman" w:cs="Times New Roman"/>
          <w:sz w:val="28"/>
          <w:szCs w:val="28"/>
        </w:rPr>
      </w:pPr>
    </w:p>
    <w:p w14:paraId="23090FF0" w14:textId="77777777" w:rsidR="00054CD8" w:rsidRPr="00F649B7" w:rsidRDefault="00054CD8" w:rsidP="00054CD8">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2DB53ABD" w14:textId="77777777" w:rsidR="00054CD8" w:rsidRPr="00F649B7" w:rsidRDefault="00054CD8" w:rsidP="00054CD8">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1C9B2241" w14:textId="77777777" w:rsidR="00054CD8" w:rsidRPr="00F649B7" w:rsidRDefault="00054CD8" w:rsidP="00054CD8">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054CD8" w:rsidRPr="00F649B7" w14:paraId="3E5AAB16" w14:textId="77777777" w:rsidTr="00CF69FF">
        <w:tc>
          <w:tcPr>
            <w:tcW w:w="1206" w:type="dxa"/>
          </w:tcPr>
          <w:p w14:paraId="067DD6EE" w14:textId="77777777" w:rsidR="00054CD8" w:rsidRPr="00F649B7" w:rsidRDefault="00054CD8"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24AB2E99" w14:textId="77777777" w:rsidR="00054CD8" w:rsidRPr="00F649B7" w:rsidRDefault="00054CD8"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562757A8" w14:textId="77777777" w:rsidR="00054CD8" w:rsidRPr="00F649B7" w:rsidRDefault="00054CD8"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054CD8" w:rsidRPr="00F649B7" w14:paraId="421AA925" w14:textId="77777777" w:rsidTr="00CF69FF">
        <w:tc>
          <w:tcPr>
            <w:tcW w:w="1206" w:type="dxa"/>
          </w:tcPr>
          <w:p w14:paraId="376249C7" w14:textId="77777777" w:rsidR="00054CD8" w:rsidRPr="00F649B7" w:rsidRDefault="00054CD8"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50B52884" w14:textId="77777777" w:rsidR="00054CD8" w:rsidRPr="00F649B7" w:rsidRDefault="00054CD8"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50E025E5" w14:textId="77777777" w:rsidR="00054CD8" w:rsidRPr="00F649B7" w:rsidRDefault="00054CD8"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054CD8" w:rsidRPr="00F649B7" w14:paraId="19C822CE" w14:textId="77777777" w:rsidTr="00CF69FF">
        <w:trPr>
          <w:trHeight w:val="256"/>
        </w:trPr>
        <w:tc>
          <w:tcPr>
            <w:tcW w:w="1206" w:type="dxa"/>
          </w:tcPr>
          <w:p w14:paraId="13D7B9F3" w14:textId="77777777" w:rsidR="00054CD8" w:rsidRPr="00F649B7" w:rsidRDefault="00054CD8"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56055A05" w14:textId="77777777" w:rsidR="00054CD8" w:rsidRPr="00F649B7" w:rsidRDefault="00054CD8"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265B5B3E" w14:textId="77777777" w:rsidR="00054CD8" w:rsidRPr="00F649B7" w:rsidRDefault="00054CD8"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054CD8" w:rsidRPr="00F649B7" w14:paraId="52B6BC13" w14:textId="77777777" w:rsidTr="00CF69FF">
        <w:tc>
          <w:tcPr>
            <w:tcW w:w="1206" w:type="dxa"/>
          </w:tcPr>
          <w:p w14:paraId="2DEC050A" w14:textId="77777777" w:rsidR="00054CD8" w:rsidRPr="00F649B7" w:rsidRDefault="00054CD8"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528A200E" w14:textId="77777777" w:rsidR="00054CD8" w:rsidRPr="00F649B7" w:rsidRDefault="00054CD8"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17FCA79C" w14:textId="77777777" w:rsidR="00054CD8" w:rsidRPr="00F649B7" w:rsidRDefault="00054CD8"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475A0BC7" w14:textId="77777777" w:rsidR="00054CD8" w:rsidRDefault="00054CD8" w:rsidP="00054CD8">
      <w:pPr>
        <w:widowControl w:val="0"/>
        <w:spacing w:after="0" w:line="240" w:lineRule="auto"/>
        <w:ind w:firstLine="709"/>
        <w:jc w:val="both"/>
        <w:rPr>
          <w:rFonts w:ascii="Times New Roman" w:eastAsia="Calibri" w:hAnsi="Times New Roman" w:cs="Times New Roman"/>
          <w:color w:val="000000"/>
          <w:sz w:val="28"/>
          <w:szCs w:val="28"/>
          <w:lang w:eastAsia="en-US"/>
        </w:rPr>
      </w:pPr>
    </w:p>
    <w:p w14:paraId="6482BA31" w14:textId="77777777" w:rsidR="00054CD8" w:rsidRPr="00C550CF" w:rsidRDefault="00054CD8" w:rsidP="00054CD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062DCF08" w14:textId="77777777" w:rsidR="00054CD8" w:rsidRPr="00C550CF" w:rsidRDefault="00054CD8" w:rsidP="00054CD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266C2898" w14:textId="77777777" w:rsidR="00054CD8" w:rsidRPr="00C550CF" w:rsidRDefault="00054CD8" w:rsidP="00054CD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xml:space="preserve">- студент, получивший от 50 до 69 баллов, считается аттестованным на </w:t>
      </w:r>
      <w:r w:rsidRPr="00C550CF">
        <w:rPr>
          <w:rFonts w:ascii="Times New Roman" w:eastAsia="Calibri" w:hAnsi="Times New Roman" w:cs="Times New Roman"/>
          <w:color w:val="000000"/>
          <w:sz w:val="24"/>
          <w:szCs w:val="24"/>
          <w:lang w:eastAsia="en-US"/>
        </w:rPr>
        <w:lastRenderedPageBreak/>
        <w:t>«удовлетворительно»;</w:t>
      </w:r>
    </w:p>
    <w:p w14:paraId="1E5E1C06" w14:textId="77777777" w:rsidR="00054CD8" w:rsidRPr="00C550CF" w:rsidRDefault="00054CD8" w:rsidP="00054CD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1B65CCA0" w14:textId="77777777" w:rsidR="00054CD8" w:rsidRPr="00C550CF" w:rsidRDefault="00054CD8" w:rsidP="00054CD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0C1B7A68" w14:textId="77777777" w:rsidR="00054CD8" w:rsidRPr="00054CD8" w:rsidRDefault="00054CD8" w:rsidP="008005EF">
      <w:pPr>
        <w:spacing w:after="0" w:line="240" w:lineRule="auto"/>
        <w:rPr>
          <w:rFonts w:ascii="Times New Roman" w:hAnsi="Times New Roman" w:cs="Times New Roman"/>
          <w:b/>
          <w:bCs/>
          <w:sz w:val="24"/>
          <w:szCs w:val="24"/>
        </w:rPr>
      </w:pPr>
    </w:p>
    <w:sectPr w:rsidR="00054CD8" w:rsidRPr="00054CD8"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15502369">
    <w:abstractNumId w:val="0"/>
  </w:num>
  <w:num w:numId="2" w16cid:durableId="2087410272">
    <w:abstractNumId w:val="5"/>
  </w:num>
  <w:num w:numId="3" w16cid:durableId="455413732">
    <w:abstractNumId w:val="6"/>
  </w:num>
  <w:num w:numId="4" w16cid:durableId="1837306359">
    <w:abstractNumId w:val="8"/>
  </w:num>
  <w:num w:numId="5" w16cid:durableId="1963422125">
    <w:abstractNumId w:val="9"/>
  </w:num>
  <w:num w:numId="6" w16cid:durableId="165247101">
    <w:abstractNumId w:val="3"/>
  </w:num>
  <w:num w:numId="7" w16cid:durableId="109905802">
    <w:abstractNumId w:val="1"/>
  </w:num>
  <w:num w:numId="8" w16cid:durableId="481505296">
    <w:abstractNumId w:val="7"/>
  </w:num>
  <w:num w:numId="9" w16cid:durableId="785539946">
    <w:abstractNumId w:val="2"/>
  </w:num>
  <w:num w:numId="10" w16cid:durableId="20231940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54CD8"/>
    <w:rsid w:val="00077336"/>
    <w:rsid w:val="00122425"/>
    <w:rsid w:val="00146615"/>
    <w:rsid w:val="001749C0"/>
    <w:rsid w:val="001A2624"/>
    <w:rsid w:val="001F76F7"/>
    <w:rsid w:val="00252BE4"/>
    <w:rsid w:val="00293631"/>
    <w:rsid w:val="002B7495"/>
    <w:rsid w:val="002D2C07"/>
    <w:rsid w:val="00314A3A"/>
    <w:rsid w:val="00343780"/>
    <w:rsid w:val="003646F8"/>
    <w:rsid w:val="00413F37"/>
    <w:rsid w:val="0044126D"/>
    <w:rsid w:val="00550B33"/>
    <w:rsid w:val="0055395E"/>
    <w:rsid w:val="005546DF"/>
    <w:rsid w:val="00565200"/>
    <w:rsid w:val="005959A4"/>
    <w:rsid w:val="00606659"/>
    <w:rsid w:val="00632E16"/>
    <w:rsid w:val="00647317"/>
    <w:rsid w:val="00681ED1"/>
    <w:rsid w:val="006C3CF1"/>
    <w:rsid w:val="007117F3"/>
    <w:rsid w:val="00773A03"/>
    <w:rsid w:val="007B112A"/>
    <w:rsid w:val="007B7271"/>
    <w:rsid w:val="008005EF"/>
    <w:rsid w:val="00823140"/>
    <w:rsid w:val="00894EDF"/>
    <w:rsid w:val="008A5982"/>
    <w:rsid w:val="008A7808"/>
    <w:rsid w:val="008D114B"/>
    <w:rsid w:val="008F7D00"/>
    <w:rsid w:val="009552E3"/>
    <w:rsid w:val="009851CE"/>
    <w:rsid w:val="009B013C"/>
    <w:rsid w:val="009F5BFF"/>
    <w:rsid w:val="009F6A21"/>
    <w:rsid w:val="00A02811"/>
    <w:rsid w:val="00A727F8"/>
    <w:rsid w:val="00A900C7"/>
    <w:rsid w:val="00B062CE"/>
    <w:rsid w:val="00B10051"/>
    <w:rsid w:val="00BC7255"/>
    <w:rsid w:val="00C046C3"/>
    <w:rsid w:val="00C62CB5"/>
    <w:rsid w:val="00C87070"/>
    <w:rsid w:val="00CC51C6"/>
    <w:rsid w:val="00CC6023"/>
    <w:rsid w:val="00D00DEB"/>
    <w:rsid w:val="00D72856"/>
    <w:rsid w:val="00DA6364"/>
    <w:rsid w:val="00DA7B70"/>
    <w:rsid w:val="00DE380C"/>
    <w:rsid w:val="00E35DB0"/>
    <w:rsid w:val="00E53AD3"/>
    <w:rsid w:val="00E70210"/>
    <w:rsid w:val="00EB1431"/>
    <w:rsid w:val="00EB3EA0"/>
    <w:rsid w:val="00EC53DB"/>
    <w:rsid w:val="00EF42F7"/>
    <w:rsid w:val="00EF6B6A"/>
    <w:rsid w:val="00F00452"/>
    <w:rsid w:val="00F4427C"/>
    <w:rsid w:val="00F56028"/>
    <w:rsid w:val="00FF3231"/>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table" w:customStyle="1" w:styleId="3">
    <w:name w:val="Сетка таблицы3"/>
    <w:basedOn w:val="a1"/>
    <w:next w:val="a5"/>
    <w:uiPriority w:val="39"/>
    <w:rsid w:val="00894ED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88444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5FBE479616417CC9C9BCCC5F903A720B3BE19895BAFBE71C394B7052D2541AB267E31A8F3184E0A7DC6623437A5CA45C0F9803BD2860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2007</Words>
  <Characters>11441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30</cp:revision>
  <dcterms:created xsi:type="dcterms:W3CDTF">2022-04-06T08:09:00Z</dcterms:created>
  <dcterms:modified xsi:type="dcterms:W3CDTF">2024-10-31T11:12:00Z</dcterms:modified>
</cp:coreProperties>
</file>